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20BF" w:rsidR="000E41E2" w:rsidP="468F3074" w:rsidRDefault="00004C73" w14:paraId="676B40CD" w14:textId="670F4C16">
      <w:pPr>
        <w:spacing w:after="0" w:line="240" w:lineRule="auto"/>
        <w:jc w:val="center"/>
        <w:rPr>
          <w:rFonts w:ascii="Century Gothic" w:hAnsi="Century Gothic" w:eastAsia="Times New Roman" w:cs="Arial"/>
          <w:b/>
          <w:bCs/>
          <w:color w:val="171717" w:themeColor="background2" w:themeShade="1A"/>
          <w:sz w:val="24"/>
          <w:szCs w:val="24"/>
        </w:rPr>
      </w:pPr>
      <w:r w:rsidRPr="006320BF">
        <w:rPr>
          <w:rFonts w:ascii="Century Gothic" w:hAnsi="Century Gothic" w:eastAsia="Times New Roman" w:cs="Arial"/>
          <w:b/>
          <w:bCs/>
          <w:color w:val="171717" w:themeColor="background2" w:themeShade="1A"/>
          <w:sz w:val="24"/>
          <w:szCs w:val="24"/>
        </w:rPr>
        <w:t xml:space="preserve">WELLSPRING </w:t>
      </w:r>
      <w:r w:rsidRPr="006320BF" w:rsidR="00A4193A">
        <w:rPr>
          <w:rFonts w:ascii="Century Gothic" w:hAnsi="Century Gothic" w:eastAsia="Times New Roman" w:cs="Arial"/>
          <w:b/>
          <w:bCs/>
          <w:color w:val="171717" w:themeColor="background2" w:themeShade="1A"/>
          <w:sz w:val="24"/>
          <w:szCs w:val="24"/>
        </w:rPr>
        <w:t>SETTLEMENT</w:t>
      </w:r>
    </w:p>
    <w:p w:rsidRPr="006320BF" w:rsidR="000E41E2" w:rsidP="468F3074" w:rsidRDefault="000E41E2" w14:paraId="18A1EA5E" w14:textId="77777777">
      <w:pPr>
        <w:spacing w:after="0" w:line="240" w:lineRule="auto"/>
        <w:jc w:val="center"/>
        <w:rPr>
          <w:rFonts w:ascii="Century Gothic" w:hAnsi="Century Gothic" w:eastAsia="Times New Roman" w:cs="Arial"/>
          <w:b/>
          <w:bCs/>
          <w:color w:val="171717" w:themeColor="background2" w:themeShade="1A"/>
          <w:sz w:val="24"/>
          <w:szCs w:val="24"/>
        </w:rPr>
      </w:pPr>
    </w:p>
    <w:p w:rsidRPr="006320BF" w:rsidR="000E41E2" w:rsidP="468F3074" w:rsidRDefault="000E41E2" w14:paraId="16A8CF39" w14:textId="77777777">
      <w:pPr>
        <w:spacing w:after="0" w:line="240" w:lineRule="auto"/>
        <w:jc w:val="center"/>
        <w:rPr>
          <w:rFonts w:ascii="Century Gothic" w:hAnsi="Century Gothic" w:eastAsia="Times New Roman" w:cs="Arial"/>
          <w:b/>
          <w:bCs/>
          <w:color w:val="171717" w:themeColor="background2" w:themeShade="1A"/>
          <w:sz w:val="24"/>
          <w:szCs w:val="24"/>
        </w:rPr>
      </w:pPr>
      <w:r w:rsidRPr="006320BF">
        <w:rPr>
          <w:rFonts w:ascii="Century Gothic" w:hAnsi="Century Gothic" w:eastAsia="Times New Roman" w:cs="Arial"/>
          <w:b/>
          <w:bCs/>
          <w:color w:val="171717" w:themeColor="background2" w:themeShade="1A"/>
          <w:sz w:val="24"/>
          <w:szCs w:val="24"/>
        </w:rPr>
        <w:t>Job Description</w:t>
      </w:r>
    </w:p>
    <w:p w:rsidRPr="006320BF" w:rsidR="000E41E2" w:rsidP="468F3074" w:rsidRDefault="000E41E2" w14:paraId="65228496" w14:textId="77777777">
      <w:pPr>
        <w:spacing w:after="0" w:line="240" w:lineRule="auto"/>
        <w:rPr>
          <w:rFonts w:ascii="Century Gothic" w:hAnsi="Century Gothic" w:eastAsia="Times New Roman" w:cs="Arial"/>
          <w:color w:val="171717" w:themeColor="background2" w:themeShade="1A"/>
          <w:sz w:val="24"/>
          <w:szCs w:val="24"/>
          <w:lang w:eastAsia="en-GB"/>
        </w:rPr>
      </w:pPr>
    </w:p>
    <w:p w:rsidRPr="006320BF" w:rsidR="000E41E2" w:rsidP="006320BF" w:rsidRDefault="000E41E2" w14:paraId="0E98D288" w14:textId="408590C3">
      <w:pPr>
        <w:spacing w:after="0" w:line="240" w:lineRule="auto"/>
        <w:ind w:left="1276" w:hanging="1276"/>
        <w:rPr>
          <w:rFonts w:ascii="Century Gothic" w:hAnsi="Century Gothic" w:eastAsia="Times New Roman" w:cs="Arial"/>
          <w:b/>
          <w:bCs/>
          <w:color w:val="171717" w:themeColor="background2" w:themeShade="1A"/>
          <w:sz w:val="24"/>
          <w:szCs w:val="24"/>
          <w:lang w:eastAsia="en-GB"/>
        </w:rPr>
      </w:pPr>
      <w:r w:rsidRPr="006320BF">
        <w:rPr>
          <w:rFonts w:ascii="Century Gothic" w:hAnsi="Century Gothic" w:eastAsia="Times New Roman" w:cs="Arial"/>
          <w:b/>
          <w:bCs/>
          <w:color w:val="171717" w:themeColor="background2" w:themeShade="1A"/>
          <w:sz w:val="24"/>
          <w:szCs w:val="24"/>
          <w:lang w:eastAsia="en-GB"/>
        </w:rPr>
        <w:t>Post</w:t>
      </w:r>
      <w:r w:rsidRPr="006320BF">
        <w:rPr>
          <w:rFonts w:ascii="Century Gothic" w:hAnsi="Century Gothic" w:eastAsia="Times New Roman" w:cs="Arial"/>
          <w:color w:val="171717" w:themeColor="background2" w:themeShade="1A"/>
          <w:sz w:val="24"/>
          <w:szCs w:val="24"/>
          <w:lang w:eastAsia="en-GB"/>
        </w:rPr>
        <w:t>:</w:t>
      </w:r>
      <w:r w:rsidRPr="006320BF">
        <w:rPr>
          <w:rFonts w:ascii="Century Gothic" w:hAnsi="Century Gothic"/>
        </w:rPr>
        <w:tab/>
      </w:r>
      <w:r w:rsidRPr="006320BF">
        <w:rPr>
          <w:rFonts w:ascii="Century Gothic" w:hAnsi="Century Gothic" w:eastAsia="Times New Roman" w:cs="Arial"/>
          <w:color w:val="171717" w:themeColor="background2" w:themeShade="1A"/>
          <w:sz w:val="24"/>
          <w:szCs w:val="24"/>
          <w:lang w:eastAsia="en-GB"/>
        </w:rPr>
        <w:t xml:space="preserve">        </w:t>
      </w:r>
      <w:r w:rsidRPr="006320BF">
        <w:rPr>
          <w:rFonts w:ascii="Century Gothic" w:hAnsi="Century Gothic" w:eastAsiaTheme="majorEastAsia" w:cstheme="majorBidi"/>
          <w:color w:val="171717" w:themeColor="background2" w:themeShade="1A"/>
          <w:sz w:val="24"/>
          <w:szCs w:val="24"/>
          <w:lang w:eastAsia="en-GB"/>
        </w:rPr>
        <w:t xml:space="preserve">  </w:t>
      </w:r>
      <w:r w:rsidRPr="006320BF">
        <w:rPr>
          <w:rFonts w:ascii="Century Gothic" w:hAnsi="Century Gothic" w:eastAsiaTheme="majorEastAsia" w:cstheme="majorBidi"/>
          <w:b/>
          <w:bCs/>
          <w:color w:val="171717" w:themeColor="background2" w:themeShade="1A"/>
          <w:sz w:val="24"/>
          <w:szCs w:val="24"/>
          <w:lang w:eastAsia="en-GB"/>
        </w:rPr>
        <w:t xml:space="preserve"> </w:t>
      </w:r>
      <w:r w:rsidRPr="006320BF" w:rsidR="007A3838">
        <w:rPr>
          <w:rFonts w:ascii="Century Gothic" w:hAnsi="Century Gothic" w:cs="Arial"/>
          <w:color w:val="171717" w:themeColor="background2" w:themeShade="1A"/>
        </w:rPr>
        <w:t xml:space="preserve">Community Access Support Service </w:t>
      </w:r>
      <w:r w:rsidR="00F2071C">
        <w:rPr>
          <w:rFonts w:ascii="Century Gothic" w:hAnsi="Century Gothic" w:cs="Arial"/>
          <w:color w:val="171717" w:themeColor="background2" w:themeShade="1A"/>
        </w:rPr>
        <w:t>Community Engagement Worker</w:t>
      </w:r>
    </w:p>
    <w:p w:rsidRPr="006320BF" w:rsidR="000E41E2" w:rsidP="468F3074" w:rsidRDefault="000E41E2" w14:paraId="3BC01B16" w14:textId="052FAF0C">
      <w:pPr>
        <w:spacing w:after="0" w:line="240" w:lineRule="auto"/>
        <w:rPr>
          <w:rFonts w:ascii="Century Gothic" w:hAnsi="Century Gothic" w:eastAsia="Times New Roman" w:cs="Arial"/>
          <w:color w:val="171717" w:themeColor="background2" w:themeShade="1A"/>
          <w:sz w:val="24"/>
          <w:szCs w:val="24"/>
          <w:lang w:eastAsia="en-GB"/>
        </w:rPr>
      </w:pPr>
    </w:p>
    <w:p w:rsidRPr="006320BF" w:rsidR="000E41E2" w:rsidP="006320BF" w:rsidRDefault="000E41E2" w14:paraId="0C33BFCF" w14:textId="07BCB5CC">
      <w:pPr>
        <w:spacing w:after="0" w:line="240" w:lineRule="auto"/>
        <w:ind w:left="2127" w:hanging="2127"/>
        <w:rPr>
          <w:rFonts w:ascii="Century Gothic" w:hAnsi="Century Gothic" w:cs="Arial"/>
          <w:color w:val="171717" w:themeColor="background2" w:themeShade="1A"/>
        </w:rPr>
      </w:pPr>
      <w:r w:rsidRPr="735EC17F" w:rsidR="000E41E2">
        <w:rPr>
          <w:rFonts w:ascii="Century Gothic" w:hAnsi="Century Gothic" w:eastAsia="Times New Roman" w:cs="Arial"/>
          <w:b w:val="1"/>
          <w:bCs w:val="1"/>
          <w:color w:val="171717" w:themeColor="background2" w:themeTint="FF" w:themeShade="1A"/>
          <w:sz w:val="24"/>
          <w:szCs w:val="24"/>
          <w:lang w:eastAsia="en-GB"/>
        </w:rPr>
        <w:t>Responsible to:</w:t>
      </w:r>
      <w:r w:rsidRPr="735EC17F" w:rsidR="006320BF">
        <w:rPr>
          <w:rFonts w:ascii="Century Gothic" w:hAnsi="Century Gothic" w:eastAsia="Times New Roman" w:cs="Arial"/>
          <w:color w:val="171717" w:themeColor="background2" w:themeTint="FF" w:themeShade="1A"/>
          <w:sz w:val="24"/>
          <w:szCs w:val="24"/>
          <w:lang w:eastAsia="en-GB"/>
        </w:rPr>
        <w:t xml:space="preserve">   </w:t>
      </w:r>
      <w:r w:rsidRPr="735EC17F" w:rsidR="00F2071C">
        <w:rPr>
          <w:rFonts w:ascii="Century Gothic" w:hAnsi="Century Gothic" w:cs="Arial"/>
          <w:color w:val="171717" w:themeColor="background2" w:themeTint="FF" w:themeShade="1A"/>
        </w:rPr>
        <w:t>Locality Hub Manager</w:t>
      </w:r>
    </w:p>
    <w:p w:rsidRPr="006320BF" w:rsidR="000E41E2" w:rsidP="468F3074" w:rsidRDefault="000E41E2" w14:paraId="4F8FADD7" w14:textId="77777777">
      <w:pPr>
        <w:spacing w:after="0" w:line="240" w:lineRule="auto"/>
        <w:ind w:left="1440" w:hanging="1440"/>
        <w:rPr>
          <w:rFonts w:ascii="Century Gothic" w:hAnsi="Century Gothic" w:eastAsia="Times New Roman" w:cs="Arial"/>
          <w:color w:val="171717" w:themeColor="background2" w:themeShade="1A"/>
          <w:sz w:val="24"/>
          <w:szCs w:val="24"/>
          <w:lang w:eastAsia="en-GB"/>
        </w:rPr>
      </w:pPr>
    </w:p>
    <w:p w:rsidRPr="006320BF" w:rsidR="000E41E2" w:rsidP="006320BF" w:rsidRDefault="000E41E2" w14:paraId="560CEA58" w14:textId="0D539B08">
      <w:pPr>
        <w:spacing w:after="0" w:line="240" w:lineRule="auto"/>
        <w:ind w:left="1985" w:hanging="1985"/>
        <w:rPr>
          <w:rFonts w:ascii="Century Gothic" w:hAnsi="Century Gothic" w:eastAsia="Times New Roman" w:cs="Arial"/>
          <w:color w:val="171717" w:themeColor="background2" w:themeShade="1A"/>
          <w:sz w:val="24"/>
          <w:szCs w:val="24"/>
          <w:lang w:eastAsia="en-GB"/>
        </w:rPr>
      </w:pPr>
      <w:r w:rsidRPr="55DEECCF" w:rsidR="000E41E2">
        <w:rPr>
          <w:rFonts w:ascii="Century Gothic" w:hAnsi="Century Gothic" w:eastAsia="Times New Roman" w:cs="Arial"/>
          <w:b w:val="1"/>
          <w:bCs w:val="1"/>
          <w:color w:val="171717" w:themeColor="background2" w:themeTint="FF" w:themeShade="1A"/>
          <w:sz w:val="24"/>
          <w:szCs w:val="24"/>
          <w:lang w:eastAsia="en-GB"/>
        </w:rPr>
        <w:t>Salary:</w:t>
      </w:r>
      <w:r w:rsidRPr="55DEECCF" w:rsidR="000E41E2">
        <w:rPr>
          <w:rFonts w:ascii="Century Gothic" w:hAnsi="Century Gothic" w:eastAsia="Times New Roman" w:cs="Arial"/>
          <w:color w:val="171717" w:themeColor="background2" w:themeTint="FF" w:themeShade="1A"/>
          <w:sz w:val="24"/>
          <w:szCs w:val="24"/>
          <w:lang w:eastAsia="en-GB"/>
        </w:rPr>
        <w:t xml:space="preserve"> </w:t>
      </w:r>
      <w:r>
        <w:tab/>
      </w:r>
      <w:r w:rsidRPr="55DEECCF" w:rsidR="00F2071C">
        <w:rPr>
          <w:rFonts w:ascii="Century Gothic" w:hAnsi="Century Gothic" w:cs="Arial"/>
          <w:b w:val="1"/>
          <w:bCs w:val="1"/>
          <w:color w:val="171717" w:themeColor="background2" w:themeTint="FF" w:themeShade="1A"/>
        </w:rPr>
        <w:t>Scale E, pts 22-25:  £21,496 - £23,1573 pro rata per annum (successful applicants start at the bottom of the scale).</w:t>
      </w:r>
    </w:p>
    <w:p w:rsidRPr="006320BF" w:rsidR="000E41E2" w:rsidP="468F3074" w:rsidRDefault="000E41E2" w14:paraId="4887189F" w14:textId="77777777">
      <w:pPr>
        <w:spacing w:after="0" w:line="240" w:lineRule="auto"/>
        <w:ind w:left="1440" w:hanging="1440"/>
        <w:rPr>
          <w:rFonts w:ascii="Century Gothic" w:hAnsi="Century Gothic" w:eastAsia="Times New Roman" w:cs="Arial"/>
          <w:color w:val="171717" w:themeColor="background2" w:themeShade="1A"/>
          <w:sz w:val="24"/>
          <w:szCs w:val="24"/>
          <w:lang w:eastAsia="en-GB"/>
        </w:rPr>
      </w:pPr>
    </w:p>
    <w:p w:rsidR="79A75014" w:rsidP="00F2071C" w:rsidRDefault="000E41E2" w14:paraId="2E5DBDC8" w14:textId="72744D99">
      <w:pPr>
        <w:spacing w:after="0" w:line="240" w:lineRule="auto"/>
        <w:ind w:left="2127" w:hanging="2127"/>
        <w:rPr>
          <w:rFonts w:ascii="Century Gothic" w:hAnsi="Century Gothic" w:cs="Arial"/>
          <w:color w:val="171717" w:themeColor="background2" w:themeShade="1A"/>
        </w:rPr>
      </w:pPr>
      <w:r w:rsidRPr="006320BF">
        <w:rPr>
          <w:rFonts w:ascii="Century Gothic" w:hAnsi="Century Gothic" w:eastAsia="Times New Roman" w:cs="Arial"/>
          <w:b/>
          <w:bCs/>
          <w:color w:val="171717" w:themeColor="background2" w:themeShade="1A"/>
          <w:sz w:val="24"/>
          <w:szCs w:val="24"/>
          <w:lang w:eastAsia="en-GB"/>
        </w:rPr>
        <w:t>Hours:</w:t>
      </w:r>
      <w:r w:rsidRPr="006320BF">
        <w:rPr>
          <w:rFonts w:ascii="Century Gothic" w:hAnsi="Century Gothic" w:eastAsia="Times New Roman" w:cs="Arial"/>
          <w:color w:val="171717" w:themeColor="background2" w:themeShade="1A"/>
          <w:sz w:val="24"/>
          <w:szCs w:val="24"/>
          <w:lang w:eastAsia="en-GB"/>
        </w:rPr>
        <w:t xml:space="preserve"> </w:t>
      </w:r>
      <w:r w:rsidR="006320BF">
        <w:rPr>
          <w:rFonts w:ascii="Century Gothic" w:hAnsi="Century Gothic" w:eastAsia="Times New Roman" w:cs="Arial"/>
          <w:color w:val="171717" w:themeColor="background2" w:themeShade="1A"/>
          <w:sz w:val="24"/>
          <w:szCs w:val="24"/>
          <w:lang w:eastAsia="en-GB"/>
        </w:rPr>
        <w:t xml:space="preserve">                  </w:t>
      </w:r>
      <w:r w:rsidRPr="00F2071C" w:rsidR="00F2071C">
        <w:rPr>
          <w:rFonts w:ascii="Century Gothic" w:hAnsi="Century Gothic" w:cs="Arial"/>
          <w:color w:val="171717" w:themeColor="background2" w:themeShade="1A"/>
        </w:rPr>
        <w:t>24 hours per week (Fixed Term Contract until the end of March 2023)</w:t>
      </w:r>
    </w:p>
    <w:p w:rsidR="00F2071C" w:rsidP="00F2071C" w:rsidRDefault="00F2071C" w14:paraId="72D1D70C" w14:textId="7733D9EC">
      <w:pPr>
        <w:spacing w:after="0" w:line="240" w:lineRule="auto"/>
        <w:ind w:left="2127" w:hanging="2127"/>
        <w:rPr>
          <w:rFonts w:ascii="Century Gothic" w:hAnsi="Century Gothic" w:eastAsia="Times New Roman" w:cs="Arial"/>
          <w:color w:val="171717" w:themeColor="background2" w:themeShade="1A"/>
          <w:sz w:val="24"/>
          <w:szCs w:val="24"/>
          <w:lang w:eastAsia="en-GB"/>
        </w:rPr>
      </w:pPr>
    </w:p>
    <w:p w:rsidRPr="006320BF" w:rsidR="00F2071C" w:rsidP="00F2071C" w:rsidRDefault="00F2071C" w14:paraId="1B3C2899" w14:textId="5E49985E">
      <w:pPr>
        <w:spacing w:after="0" w:line="240" w:lineRule="auto"/>
        <w:ind w:left="1985" w:hanging="1985"/>
        <w:rPr>
          <w:rFonts w:ascii="Century Gothic" w:hAnsi="Century Gothic" w:eastAsia="Times New Roman" w:cs="Arial"/>
          <w:color w:val="171717" w:themeColor="background2" w:themeShade="1A"/>
          <w:sz w:val="24"/>
          <w:szCs w:val="24"/>
          <w:lang w:eastAsia="en-GB"/>
        </w:rPr>
      </w:pPr>
      <w:r w:rsidRPr="00F2071C">
        <w:rPr>
          <w:rFonts w:ascii="Century Gothic" w:hAnsi="Century Gothic" w:eastAsia="Times New Roman" w:cs="Arial"/>
          <w:b/>
          <w:bCs/>
          <w:color w:val="171717" w:themeColor="background2" w:themeShade="1A"/>
          <w:sz w:val="24"/>
          <w:szCs w:val="24"/>
          <w:lang w:eastAsia="en-GB"/>
        </w:rPr>
        <w:t>Locality</w:t>
      </w:r>
      <w:r>
        <w:rPr>
          <w:rFonts w:ascii="Century Gothic" w:hAnsi="Century Gothic" w:eastAsia="Times New Roman" w:cs="Arial"/>
          <w:color w:val="171717" w:themeColor="background2" w:themeShade="1A"/>
          <w:sz w:val="24"/>
          <w:szCs w:val="24"/>
          <w:lang w:eastAsia="en-GB"/>
        </w:rPr>
        <w:t>:</w:t>
      </w:r>
      <w:r>
        <w:rPr>
          <w:rFonts w:ascii="Century Gothic" w:hAnsi="Century Gothic" w:eastAsia="Times New Roman" w:cs="Arial"/>
          <w:color w:val="171717" w:themeColor="background2" w:themeShade="1A"/>
          <w:sz w:val="24"/>
          <w:szCs w:val="24"/>
          <w:lang w:eastAsia="en-GB"/>
        </w:rPr>
        <w:tab/>
      </w:r>
      <w:r w:rsidRPr="00F2071C">
        <w:rPr>
          <w:rFonts w:ascii="Century Gothic" w:hAnsi="Century Gothic" w:eastAsia="Times New Roman" w:cs="Arial"/>
          <w:color w:val="171717" w:themeColor="background2" w:themeShade="1A"/>
          <w:sz w:val="24"/>
          <w:szCs w:val="24"/>
          <w:lang w:eastAsia="en-GB"/>
        </w:rPr>
        <w:t>Inner, Central &amp; East Bristol (ICE)</w:t>
      </w:r>
    </w:p>
    <w:p w:rsidRPr="006320BF" w:rsidR="007A3838" w:rsidP="468F3074" w:rsidRDefault="007A3838" w14:paraId="66A90B25" w14:textId="24B78567">
      <w:pPr>
        <w:spacing w:after="0" w:line="240" w:lineRule="auto"/>
        <w:ind w:left="2160" w:hanging="2160"/>
        <w:rPr>
          <w:rFonts w:ascii="Century Gothic" w:hAnsi="Century Gothic" w:eastAsia="Times New Roman" w:cs="Arial"/>
          <w:color w:val="171717" w:themeColor="background2" w:themeShade="1A"/>
          <w:sz w:val="24"/>
          <w:szCs w:val="24"/>
          <w:lang w:eastAsia="en-GB"/>
        </w:rPr>
      </w:pPr>
      <w:r w:rsidRPr="006320BF">
        <w:rPr>
          <w:rFonts w:ascii="Century Gothic" w:hAnsi="Century Gothic" w:cs="Arial"/>
          <w:b/>
          <w:bCs/>
          <w:color w:val="171717" w:themeColor="background2" w:themeShade="1A"/>
        </w:rPr>
        <w:t xml:space="preserve"> </w:t>
      </w:r>
      <w:r w:rsidRPr="006320BF">
        <w:rPr>
          <w:rFonts w:ascii="Century Gothic" w:hAnsi="Century Gothic"/>
        </w:rPr>
        <w:tab/>
      </w:r>
      <w:r w:rsidRPr="006320BF">
        <w:rPr>
          <w:rFonts w:ascii="Century Gothic" w:hAnsi="Century Gothic"/>
        </w:rPr>
        <w:tab/>
      </w:r>
    </w:p>
    <w:p w:rsidRPr="006320BF" w:rsidR="00170A74" w:rsidP="468F3074" w:rsidRDefault="00170A74" w14:paraId="0E361733" w14:textId="1C7A75BE">
      <w:pPr>
        <w:spacing w:after="0" w:line="240" w:lineRule="auto"/>
        <w:ind w:left="2160" w:hanging="2160"/>
        <w:rPr>
          <w:rFonts w:ascii="Century Gothic" w:hAnsi="Century Gothic" w:eastAsia="Times New Roman" w:cs="Arial"/>
          <w:b/>
          <w:bCs/>
          <w:color w:val="171717" w:themeColor="background2" w:themeShade="1A"/>
          <w:sz w:val="24"/>
          <w:szCs w:val="24"/>
          <w:lang w:eastAsia="en-GB"/>
        </w:rPr>
      </w:pPr>
      <w:r w:rsidRPr="006320BF">
        <w:rPr>
          <w:rFonts w:ascii="Century Gothic" w:hAnsi="Century Gothic" w:eastAsia="Times New Roman" w:cs="Arial"/>
          <w:b/>
          <w:bCs/>
          <w:color w:val="171717" w:themeColor="background2" w:themeShade="1A"/>
          <w:sz w:val="24"/>
          <w:szCs w:val="24"/>
          <w:lang w:eastAsia="en-GB"/>
        </w:rPr>
        <w:t>Job Purpose</w:t>
      </w:r>
      <w:r w:rsidRPr="006320BF" w:rsidR="007A3838">
        <w:rPr>
          <w:rFonts w:ascii="Century Gothic" w:hAnsi="Century Gothic" w:eastAsia="Times New Roman" w:cs="Arial"/>
          <w:b/>
          <w:bCs/>
          <w:color w:val="171717" w:themeColor="background2" w:themeShade="1A"/>
          <w:sz w:val="24"/>
          <w:szCs w:val="24"/>
          <w:lang w:eastAsia="en-GB"/>
        </w:rPr>
        <w:t>:</w:t>
      </w:r>
    </w:p>
    <w:p w:rsidRPr="006320BF" w:rsidR="007A3838" w:rsidP="468F3074" w:rsidRDefault="007A3838" w14:paraId="2103AC74" w14:textId="77777777">
      <w:pPr>
        <w:spacing w:after="0" w:line="240" w:lineRule="auto"/>
        <w:ind w:left="2160" w:hanging="2160"/>
        <w:rPr>
          <w:rFonts w:ascii="Century Gothic" w:hAnsi="Century Gothic" w:eastAsia="Times New Roman" w:cs="Arial"/>
          <w:b/>
          <w:bCs/>
          <w:color w:val="171717" w:themeColor="background2" w:themeShade="1A"/>
          <w:sz w:val="24"/>
          <w:szCs w:val="24"/>
          <w:lang w:eastAsia="en-GB"/>
        </w:rPr>
      </w:pPr>
    </w:p>
    <w:p w:rsidR="00F2071C" w:rsidP="000B5C21" w:rsidRDefault="00F2071C" w14:paraId="28B501F6" w14:textId="307FF116">
      <w:pPr>
        <w:rPr>
          <w:rFonts w:ascii="Century Gothic" w:hAnsi="Century Gothic" w:cs="Arial"/>
          <w:color w:val="171717" w:themeColor="background2" w:themeShade="1A"/>
        </w:rPr>
      </w:pPr>
      <w:r w:rsidRPr="00F2071C">
        <w:rPr>
          <w:rFonts w:ascii="Century Gothic" w:hAnsi="Century Gothic" w:cs="Arial"/>
          <w:color w:val="171717" w:themeColor="background2" w:themeShade="1A"/>
        </w:rPr>
        <w:t>Support the development and successful delivery of the Community Access Support Service across Bristol and particularly in the locality of Inner City &amp; East Bristol (ICE)</w:t>
      </w:r>
      <w:r>
        <w:rPr>
          <w:rFonts w:ascii="Century Gothic" w:hAnsi="Century Gothic" w:cs="Arial"/>
          <w:color w:val="171717" w:themeColor="background2" w:themeShade="1A"/>
        </w:rPr>
        <w:t>,</w:t>
      </w:r>
      <w:r w:rsidRPr="00F2071C">
        <w:rPr>
          <w:rFonts w:ascii="Century Gothic" w:hAnsi="Century Gothic" w:cs="Arial"/>
          <w:color w:val="171717" w:themeColor="background2" w:themeShade="1A"/>
        </w:rPr>
        <w:t xml:space="preserve"> as well as act as an advocate for health and wellbeing.    </w:t>
      </w:r>
    </w:p>
    <w:p w:rsidRPr="006320BF" w:rsidR="000B5C21" w:rsidP="000B5C21" w:rsidRDefault="003C6442" w14:paraId="5971CDDC" w14:textId="1F8365F5">
      <w:pPr>
        <w:rPr>
          <w:rFonts w:ascii="Century Gothic" w:hAnsi="Century Gothic"/>
        </w:rPr>
      </w:pPr>
      <w:r>
        <w:rPr>
          <w:rFonts w:ascii="Century Gothic" w:hAnsi="Century Gothic"/>
        </w:rPr>
        <w:t>This is</w:t>
      </w:r>
      <w:r w:rsidRPr="006320BF" w:rsidR="000B5C21">
        <w:rPr>
          <w:rFonts w:ascii="Century Gothic" w:hAnsi="Century Gothic"/>
        </w:rPr>
        <w:t xml:space="preserve"> an exciting opportunity to drive change in Bristol by joining the </w:t>
      </w:r>
      <w:r>
        <w:rPr>
          <w:rFonts w:ascii="Century Gothic" w:hAnsi="Century Gothic"/>
        </w:rPr>
        <w:t>CASS</w:t>
      </w:r>
      <w:r w:rsidRPr="006320BF" w:rsidR="000B5C21">
        <w:rPr>
          <w:rFonts w:ascii="Century Gothic" w:hAnsi="Century Gothic"/>
        </w:rPr>
        <w:t xml:space="preserve"> as a </w:t>
      </w:r>
      <w:r w:rsidR="00F2071C">
        <w:rPr>
          <w:rFonts w:ascii="Century Gothic" w:hAnsi="Century Gothic"/>
        </w:rPr>
        <w:t xml:space="preserve">Community Engagement Worker. </w:t>
      </w:r>
      <w:r w:rsidRPr="006320BF" w:rsidR="000B5C21">
        <w:rPr>
          <w:rFonts w:ascii="Century Gothic" w:hAnsi="Century Gothic"/>
        </w:rPr>
        <w:t xml:space="preserve">CASS is a unique service that works with community, equality and faith groups to improve knowledge, confidence and awareness of mental health and emotional wellbeing, and improve links to services in Bristol. Find out more about CASS at </w:t>
      </w:r>
      <w:hyperlink w:history="1" r:id="rId11">
        <w:r w:rsidRPr="00F20DF8" w:rsidR="002A3871">
          <w:rPr>
            <w:rStyle w:val="Hyperlink"/>
            <w:rFonts w:ascii="Century Gothic" w:hAnsi="Century Gothic"/>
          </w:rPr>
          <w:t>www.cassbristol.org</w:t>
        </w:r>
      </w:hyperlink>
      <w:r w:rsidR="002A3871">
        <w:rPr>
          <w:rFonts w:ascii="Century Gothic" w:hAnsi="Century Gothic"/>
        </w:rPr>
        <w:t xml:space="preserve"> </w:t>
      </w:r>
    </w:p>
    <w:p w:rsidR="000B5C21" w:rsidP="000B5C21" w:rsidRDefault="000B5C21" w14:paraId="7DF3449D" w14:textId="60DF6A2E">
      <w:pPr>
        <w:rPr>
          <w:rFonts w:ascii="Century Gothic" w:hAnsi="Century Gothic"/>
        </w:rPr>
      </w:pPr>
      <w:r w:rsidRPr="006320BF">
        <w:rPr>
          <w:rFonts w:ascii="Century Gothic" w:hAnsi="Century Gothic"/>
        </w:rPr>
        <w:t>The work CASS does links community resilience and development, equalities, and access to mental health services – all of which are more critical than ever as we recover from the pandemic and consider ways to build a more equal world.</w:t>
      </w:r>
    </w:p>
    <w:p w:rsidR="00F2071C" w:rsidP="000B5C21" w:rsidRDefault="00F2071C" w14:paraId="75F95FF1" w14:textId="717AD673">
      <w:pPr>
        <w:rPr>
          <w:rFonts w:ascii="Century Gothic" w:hAnsi="Century Gothic"/>
        </w:rPr>
      </w:pPr>
      <w:r w:rsidRPr="00F2071C">
        <w:rPr>
          <w:rFonts w:ascii="Century Gothic" w:hAnsi="Century Gothic"/>
        </w:rPr>
        <w:t xml:space="preserve">As a </w:t>
      </w:r>
      <w:r>
        <w:rPr>
          <w:rFonts w:ascii="Century Gothic" w:hAnsi="Century Gothic"/>
        </w:rPr>
        <w:t>Community Engagement Worker</w:t>
      </w:r>
      <w:r w:rsidRPr="00F2071C">
        <w:rPr>
          <w:rFonts w:ascii="Century Gothic" w:hAnsi="Century Gothic"/>
        </w:rPr>
        <w:t>, you will have a key role in engaging groups to increase their confidence and awareness of mental health and emotional wellbeing: maintaining relationships with community groups and equality groups; delivering workshops and events; and creating projects that will support groups to get their members involved in talking about mental health. Each Networker take</w:t>
      </w:r>
      <w:r>
        <w:rPr>
          <w:rFonts w:ascii="Century Gothic" w:hAnsi="Century Gothic"/>
        </w:rPr>
        <w:t>s</w:t>
      </w:r>
      <w:r w:rsidRPr="00F2071C">
        <w:rPr>
          <w:rFonts w:ascii="Century Gothic" w:hAnsi="Century Gothic"/>
        </w:rPr>
        <w:t xml:space="preserve"> on a specialism around an equality strand, and we welcome applications from those with lived experience around equalities, and/or who are already embedded in a locality through work, volunteering or their personal life.</w:t>
      </w:r>
    </w:p>
    <w:p w:rsidR="003C6442" w:rsidP="003C6442" w:rsidRDefault="000B5C21" w14:paraId="6CBE3678" w14:textId="5D0BFD8F">
      <w:pPr>
        <w:rPr>
          <w:rFonts w:ascii="Century Gothic" w:hAnsi="Century Gothic"/>
        </w:rPr>
      </w:pPr>
      <w:r w:rsidRPr="006320BF">
        <w:rPr>
          <w:rFonts w:ascii="Century Gothic" w:hAnsi="Century Gothic"/>
        </w:rPr>
        <w:t>CASS is commissioned by Bristol, North Somerset and South Gloucestershire Clinical Commissioning Group, and is managed by Wellspring Settlement on behalf of the Healthy Living Consortium, a partnership of three organisations across Bristol; Wellspring Settlement in Inner and East Bristol, Knowle West Health Park in South Bristol, and Southmead Development Trust in North Bristol.</w:t>
      </w:r>
      <w:r w:rsidRPr="003C6442" w:rsidR="003C6442">
        <w:rPr>
          <w:rFonts w:ascii="Century Gothic" w:hAnsi="Century Gothic"/>
        </w:rPr>
        <w:t xml:space="preserve"> </w:t>
      </w:r>
      <w:r w:rsidR="003C6442">
        <w:rPr>
          <w:rFonts w:ascii="Century Gothic" w:hAnsi="Century Gothic"/>
        </w:rPr>
        <w:t>Three Community Engagement Workers are each employed by one of the Healthy Living Consortium partners, working as a Bristol-wide team</w:t>
      </w:r>
      <w:r w:rsidR="002A3871">
        <w:rPr>
          <w:rFonts w:ascii="Century Gothic" w:hAnsi="Century Gothic"/>
        </w:rPr>
        <w:t xml:space="preserve">, led by </w:t>
      </w:r>
      <w:r w:rsidR="003C6442">
        <w:rPr>
          <w:rFonts w:ascii="Century Gothic" w:hAnsi="Century Gothic"/>
        </w:rPr>
        <w:t>the Project Manager.</w:t>
      </w:r>
    </w:p>
    <w:p w:rsidRPr="002938A0" w:rsidR="00F2071C" w:rsidP="00F2071C" w:rsidRDefault="00F2071C" w14:paraId="7FA94557" w14:textId="77777777">
      <w:pPr>
        <w:rPr>
          <w:rFonts w:ascii="Century Gothic" w:hAnsi="Century Gothic"/>
          <w:i/>
          <w:iCs/>
          <w:color w:val="9F1E57"/>
        </w:rPr>
      </w:pPr>
      <w:r>
        <w:rPr>
          <w:rFonts w:ascii="Century Gothic" w:hAnsi="Century Gothic"/>
          <w:i/>
          <w:iCs/>
          <w:color w:val="9F1E57"/>
        </w:rPr>
        <w:t>“</w:t>
      </w:r>
      <w:r w:rsidRPr="002938A0">
        <w:rPr>
          <w:rFonts w:ascii="Century Gothic" w:hAnsi="Century Gothic"/>
          <w:i/>
          <w:iCs/>
          <w:color w:val="9F1E57"/>
        </w:rPr>
        <w:t>For two years running I’ve attended the CASS Network event, both times I’ve come away absolutely ‘buzzing’! I’</w:t>
      </w:r>
      <w:r>
        <w:rPr>
          <w:rFonts w:ascii="Century Gothic" w:hAnsi="Century Gothic"/>
          <w:i/>
          <w:iCs/>
          <w:color w:val="9F1E57"/>
        </w:rPr>
        <w:t>m</w:t>
      </w:r>
      <w:r w:rsidRPr="002938A0">
        <w:rPr>
          <w:rFonts w:ascii="Century Gothic" w:hAnsi="Century Gothic"/>
          <w:i/>
          <w:iCs/>
          <w:color w:val="9F1E57"/>
        </w:rPr>
        <w:t xml:space="preserve"> a Community Development Worker and value the work that CASS does; it enables me to link up with so many organisations</w:t>
      </w:r>
      <w:r>
        <w:rPr>
          <w:rFonts w:ascii="Century Gothic" w:hAnsi="Century Gothic"/>
          <w:i/>
          <w:iCs/>
          <w:color w:val="9F1E57"/>
        </w:rPr>
        <w:t xml:space="preserve"> who want</w:t>
      </w:r>
      <w:r w:rsidRPr="002938A0">
        <w:rPr>
          <w:rFonts w:ascii="Century Gothic" w:hAnsi="Century Gothic"/>
          <w:i/>
          <w:iCs/>
          <w:color w:val="9F1E57"/>
        </w:rPr>
        <w:t xml:space="preserve"> to work together to offer a great service to people in their community. CASS connects people and it’s great!</w:t>
      </w:r>
      <w:r>
        <w:rPr>
          <w:rFonts w:ascii="Century Gothic" w:hAnsi="Century Gothic"/>
          <w:i/>
          <w:iCs/>
          <w:color w:val="9F1E57"/>
        </w:rPr>
        <w:t>”</w:t>
      </w:r>
      <w:r w:rsidRPr="002938A0">
        <w:rPr>
          <w:rFonts w:ascii="Century Gothic" w:hAnsi="Century Gothic"/>
          <w:i/>
          <w:iCs/>
          <w:color w:val="9F1E57"/>
        </w:rPr>
        <w:t xml:space="preserve"> - Community Development Worker, Stockwood</w:t>
      </w:r>
    </w:p>
    <w:p w:rsidRPr="0063058F" w:rsidR="0063058F" w:rsidP="003C6442" w:rsidRDefault="0063058F" w14:paraId="7650F026" w14:textId="3D9F0892">
      <w:pPr>
        <w:rPr>
          <w:rFonts w:ascii="Century Gothic" w:hAnsi="Century Gothic"/>
          <w:b/>
          <w:bCs/>
          <w:sz w:val="24"/>
          <w:szCs w:val="24"/>
        </w:rPr>
      </w:pPr>
      <w:r w:rsidRPr="0063058F">
        <w:rPr>
          <w:rFonts w:ascii="Century Gothic" w:hAnsi="Century Gothic"/>
          <w:b/>
          <w:bCs/>
          <w:sz w:val="24"/>
          <w:szCs w:val="24"/>
        </w:rPr>
        <w:lastRenderedPageBreak/>
        <w:t>Essential Criteria</w:t>
      </w:r>
    </w:p>
    <w:p w:rsidRPr="006320BF" w:rsidR="000B5C21" w:rsidP="000B5C21" w:rsidRDefault="000B5C21" w14:paraId="7C0C1737" w14:textId="77777777">
      <w:pPr>
        <w:rPr>
          <w:rFonts w:ascii="Century Gothic" w:hAnsi="Century Gothic" w:cs="Arial"/>
          <w:b/>
          <w:bCs/>
          <w:color w:val="171717" w:themeColor="background2" w:themeShade="1A"/>
        </w:rPr>
      </w:pPr>
      <w:r w:rsidRPr="0063058F">
        <w:rPr>
          <w:rFonts w:ascii="Century Gothic" w:hAnsi="Century Gothic" w:cs="Arial"/>
          <w:b/>
          <w:bCs/>
          <w:color w:val="171717" w:themeColor="background2" w:themeShade="1A"/>
          <w:sz w:val="24"/>
          <w:szCs w:val="24"/>
        </w:rPr>
        <w:t>Do you have?</w:t>
      </w:r>
      <w:r w:rsidRPr="006320BF">
        <w:rPr>
          <w:rFonts w:ascii="Century Gothic" w:hAnsi="Century Gothic" w:cs="Arial"/>
          <w:b/>
          <w:bCs/>
          <w:color w:val="171717" w:themeColor="background2" w:themeShade="1A"/>
        </w:rPr>
        <w:tab/>
      </w:r>
    </w:p>
    <w:p w:rsidR="001212F1" w:rsidP="000B5C21" w:rsidRDefault="001212F1" w14:paraId="4F7128D1" w14:textId="77777777">
      <w:pPr>
        <w:rPr>
          <w:rFonts w:ascii="Century Gothic" w:hAnsi="Century Gothic" w:cs="Arial"/>
          <w:color w:val="171717" w:themeColor="background2" w:themeShade="1A"/>
        </w:rPr>
      </w:pPr>
      <w:r>
        <w:rPr>
          <w:rFonts w:ascii="Century Gothic" w:hAnsi="Century Gothic" w:cs="Arial"/>
          <w:color w:val="171717" w:themeColor="background2" w:themeShade="1A"/>
        </w:rPr>
        <w:t>A commitment to mental health awareness, equality and community work?</w:t>
      </w:r>
    </w:p>
    <w:p w:rsidR="00F2071C" w:rsidP="000B5C21" w:rsidRDefault="003D2EF4" w14:paraId="383178A0" w14:textId="6642777B">
      <w:pPr>
        <w:rPr>
          <w:rFonts w:ascii="Century Gothic" w:hAnsi="Century Gothic" w:cs="Arial"/>
          <w:color w:val="171717" w:themeColor="background2" w:themeShade="1A"/>
        </w:rPr>
      </w:pPr>
      <w:r>
        <w:rPr>
          <w:rFonts w:ascii="Century Gothic" w:hAnsi="Century Gothic" w:cs="Arial"/>
          <w:color w:val="171717" w:themeColor="background2" w:themeShade="1A"/>
        </w:rPr>
        <w:t>The</w:t>
      </w:r>
      <w:r w:rsidRPr="001212F1" w:rsidR="001212F1">
        <w:rPr>
          <w:rFonts w:ascii="Century Gothic" w:hAnsi="Century Gothic" w:cs="Arial"/>
          <w:color w:val="171717" w:themeColor="background2" w:themeShade="1A"/>
        </w:rPr>
        <w:t xml:space="preserve"> ability to represent CASS at external meetings, promote our materials, share information about other services and </w:t>
      </w:r>
      <w:r w:rsidR="001212F1">
        <w:rPr>
          <w:rFonts w:ascii="Century Gothic" w:hAnsi="Century Gothic" w:cs="Arial"/>
          <w:color w:val="171717" w:themeColor="background2" w:themeShade="1A"/>
        </w:rPr>
        <w:t>engage people when leading meetings?</w:t>
      </w:r>
    </w:p>
    <w:p w:rsidR="007953D7" w:rsidP="000B5C21" w:rsidRDefault="007953D7" w14:paraId="1EEE955C" w14:textId="754432D1">
      <w:pPr>
        <w:rPr>
          <w:rFonts w:ascii="Century Gothic" w:hAnsi="Century Gothic" w:cs="Arial"/>
          <w:color w:val="171717" w:themeColor="background2" w:themeShade="1A"/>
        </w:rPr>
      </w:pPr>
      <w:r>
        <w:rPr>
          <w:rFonts w:ascii="Century Gothic" w:hAnsi="Century Gothic" w:cs="Arial"/>
          <w:color w:val="171717" w:themeColor="background2" w:themeShade="1A"/>
        </w:rPr>
        <w:t>Excellent communication skills, and the ability to work as part of a team located around the city?</w:t>
      </w:r>
    </w:p>
    <w:p w:rsidRPr="0063058F" w:rsidR="000B5C21" w:rsidP="000B5C21" w:rsidRDefault="000B5C21" w14:paraId="0868F956" w14:textId="78188266">
      <w:pPr>
        <w:rPr>
          <w:rFonts w:ascii="Century Gothic" w:hAnsi="Century Gothic" w:cs="Arial"/>
          <w:b/>
          <w:bCs/>
          <w:color w:val="171717" w:themeColor="background2" w:themeShade="1A"/>
          <w:sz w:val="24"/>
          <w:szCs w:val="24"/>
        </w:rPr>
      </w:pPr>
      <w:r w:rsidRPr="0063058F">
        <w:rPr>
          <w:rFonts w:ascii="Century Gothic" w:hAnsi="Century Gothic" w:cs="Arial"/>
          <w:b/>
          <w:bCs/>
          <w:color w:val="171717" w:themeColor="background2" w:themeShade="1A"/>
          <w:sz w:val="24"/>
          <w:szCs w:val="24"/>
        </w:rPr>
        <w:t>Are you able to?</w:t>
      </w:r>
    </w:p>
    <w:p w:rsidR="003D2EF4" w:rsidP="003D2EF4" w:rsidRDefault="003D2EF4" w14:paraId="11A8D248" w14:textId="59CCF1C5">
      <w:pPr>
        <w:rPr>
          <w:rFonts w:ascii="Century Gothic" w:hAnsi="Century Gothic" w:cs="Arial"/>
          <w:color w:val="171717" w:themeColor="background2" w:themeShade="1A"/>
        </w:rPr>
      </w:pPr>
      <w:r>
        <w:rPr>
          <w:rFonts w:ascii="Century Gothic" w:hAnsi="Century Gothic" w:cs="Arial"/>
          <w:color w:val="171717" w:themeColor="background2" w:themeShade="1A"/>
        </w:rPr>
        <w:t xml:space="preserve">Run engaging and informative </w:t>
      </w:r>
      <w:r w:rsidR="007953D7">
        <w:rPr>
          <w:rFonts w:ascii="Century Gothic" w:hAnsi="Century Gothic" w:cs="Arial"/>
          <w:color w:val="171717" w:themeColor="background2" w:themeShade="1A"/>
        </w:rPr>
        <w:t xml:space="preserve">wellbeing </w:t>
      </w:r>
      <w:r>
        <w:rPr>
          <w:rFonts w:ascii="Century Gothic" w:hAnsi="Century Gothic" w:cs="Arial"/>
          <w:color w:val="171717" w:themeColor="background2" w:themeShade="1A"/>
        </w:rPr>
        <w:t>talks, events and workshops, tailored to individual needs?</w:t>
      </w:r>
    </w:p>
    <w:p w:rsidRPr="006320BF" w:rsidR="000B5C21" w:rsidP="000B5C21" w:rsidRDefault="003D2EF4" w14:paraId="64F4676D" w14:textId="02FF1DC7">
      <w:pPr>
        <w:rPr>
          <w:rFonts w:ascii="Century Gothic" w:hAnsi="Century Gothic" w:cs="Arial"/>
          <w:color w:val="171717" w:themeColor="background2" w:themeShade="1A"/>
        </w:rPr>
      </w:pPr>
      <w:r>
        <w:rPr>
          <w:rFonts w:ascii="Century Gothic" w:hAnsi="Century Gothic" w:cs="Arial"/>
          <w:color w:val="171717" w:themeColor="background2" w:themeShade="1A"/>
        </w:rPr>
        <w:t>Establish, build and maintain</w:t>
      </w:r>
      <w:r w:rsidRPr="006320BF" w:rsidR="000B5C21">
        <w:rPr>
          <w:rFonts w:ascii="Century Gothic" w:hAnsi="Century Gothic" w:cs="Arial"/>
          <w:color w:val="171717" w:themeColor="background2" w:themeShade="1A"/>
        </w:rPr>
        <w:t xml:space="preserve"> </w:t>
      </w:r>
      <w:r>
        <w:rPr>
          <w:rFonts w:ascii="Century Gothic" w:hAnsi="Century Gothic" w:cs="Arial"/>
          <w:color w:val="171717" w:themeColor="background2" w:themeShade="1A"/>
        </w:rPr>
        <w:t xml:space="preserve">relationships with </w:t>
      </w:r>
      <w:r w:rsidRPr="003D2EF4">
        <w:rPr>
          <w:rFonts w:ascii="Century Gothic" w:hAnsi="Century Gothic" w:cs="Arial"/>
          <w:color w:val="171717" w:themeColor="background2" w:themeShade="1A"/>
        </w:rPr>
        <w:t>a range of community, equalities, and faith-based organisations across Bristol and in particular in inner, central, and east Bristol (ICE</w:t>
      </w:r>
      <w:r>
        <w:rPr>
          <w:rFonts w:ascii="Century Gothic" w:hAnsi="Century Gothic" w:cs="Arial"/>
          <w:color w:val="171717" w:themeColor="background2" w:themeShade="1A"/>
        </w:rPr>
        <w:t>)?</w:t>
      </w:r>
    </w:p>
    <w:p w:rsidR="000B5C21" w:rsidP="000B5C21" w:rsidRDefault="000B5C21" w14:paraId="2D42D9FF" w14:textId="204F0E7E">
      <w:pPr>
        <w:rPr>
          <w:rFonts w:ascii="Century Gothic" w:hAnsi="Century Gothic" w:cs="Arial"/>
          <w:color w:val="171717" w:themeColor="background2" w:themeShade="1A"/>
        </w:rPr>
      </w:pPr>
      <w:r w:rsidRPr="006320BF">
        <w:rPr>
          <w:rFonts w:ascii="Century Gothic" w:hAnsi="Century Gothic" w:cs="Arial"/>
          <w:color w:val="171717" w:themeColor="background2" w:themeShade="1A"/>
        </w:rPr>
        <w:t xml:space="preserve">Inspire </w:t>
      </w:r>
      <w:r w:rsidR="003D2EF4">
        <w:rPr>
          <w:rFonts w:ascii="Century Gothic" w:hAnsi="Century Gothic" w:cs="Arial"/>
          <w:color w:val="171717" w:themeColor="background2" w:themeShade="1A"/>
        </w:rPr>
        <w:t xml:space="preserve">and facilitate joint working between organisations, </w:t>
      </w:r>
      <w:r w:rsidR="00042DA0">
        <w:rPr>
          <w:rFonts w:ascii="Century Gothic" w:hAnsi="Century Gothic" w:cs="Arial"/>
          <w:color w:val="171717" w:themeColor="background2" w:themeShade="1A"/>
        </w:rPr>
        <w:t xml:space="preserve">mental health providers, and community equality and faith </w:t>
      </w:r>
      <w:r w:rsidR="003D2EF4">
        <w:rPr>
          <w:rFonts w:ascii="Century Gothic" w:hAnsi="Century Gothic" w:cs="Arial"/>
          <w:color w:val="171717" w:themeColor="background2" w:themeShade="1A"/>
        </w:rPr>
        <w:t>group</w:t>
      </w:r>
      <w:r w:rsidR="00042DA0">
        <w:rPr>
          <w:rFonts w:ascii="Century Gothic" w:hAnsi="Century Gothic" w:cs="Arial"/>
          <w:color w:val="171717" w:themeColor="background2" w:themeShade="1A"/>
        </w:rPr>
        <w:t xml:space="preserve"> to enable better planning of future mental health services?</w:t>
      </w:r>
    </w:p>
    <w:p w:rsidRPr="006320BF" w:rsidR="00D47AF0" w:rsidP="000B5C21" w:rsidRDefault="00D47AF0" w14:paraId="13EBC9BF" w14:textId="5520F35D">
      <w:pPr>
        <w:rPr>
          <w:rFonts w:ascii="Century Gothic" w:hAnsi="Century Gothic" w:cs="Arial"/>
          <w:color w:val="171717" w:themeColor="background2" w:themeShade="1A"/>
        </w:rPr>
      </w:pPr>
      <w:r>
        <w:rPr>
          <w:rFonts w:ascii="Century Gothic" w:hAnsi="Century Gothic" w:cs="Arial"/>
          <w:color w:val="171717" w:themeColor="background2" w:themeShade="1A"/>
        </w:rPr>
        <w:t>Think creatively about events, projects and workshops to inform communities about mental health and emotional wellbeing, challenge stigma and start conversations?</w:t>
      </w:r>
    </w:p>
    <w:p w:rsidRPr="006320BF" w:rsidR="000E41E2" w:rsidP="468F3074" w:rsidRDefault="000E41E2" w14:paraId="0673B64F" w14:textId="77777777">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spacing w:after="0" w:line="240" w:lineRule="auto"/>
        <w:rPr>
          <w:rFonts w:ascii="Century Gothic" w:hAnsi="Century Gothic" w:eastAsia="Times New Roman" w:cs="Arial"/>
          <w:b/>
          <w:bCs/>
          <w:color w:val="171717" w:themeColor="background2" w:themeShade="1A"/>
          <w:sz w:val="24"/>
          <w:szCs w:val="24"/>
          <w:lang w:eastAsia="en-GB"/>
        </w:rPr>
      </w:pPr>
    </w:p>
    <w:p w:rsidRPr="0063058F" w:rsidR="007A3838" w:rsidP="468F3074" w:rsidRDefault="007A3838" w14:paraId="70A237DE" w14:textId="77777777">
      <w:pPr>
        <w:rPr>
          <w:rFonts w:ascii="Century Gothic" w:hAnsi="Century Gothic" w:cs="Arial"/>
          <w:b/>
          <w:bCs/>
          <w:color w:val="171717" w:themeColor="background2" w:themeShade="1A"/>
          <w:sz w:val="24"/>
          <w:szCs w:val="24"/>
        </w:rPr>
      </w:pPr>
      <w:r w:rsidRPr="0063058F">
        <w:rPr>
          <w:rFonts w:ascii="Century Gothic" w:hAnsi="Century Gothic" w:cs="Arial"/>
          <w:b/>
          <w:bCs/>
          <w:color w:val="171717" w:themeColor="background2" w:themeShade="1A"/>
          <w:sz w:val="24"/>
          <w:szCs w:val="24"/>
        </w:rPr>
        <w:t>Main Duties and Responsibilities</w:t>
      </w:r>
    </w:p>
    <w:p w:rsidR="007953D7" w:rsidP="14A0D21D" w:rsidRDefault="007953D7" w14:paraId="2B6FCBF5" w14:textId="51AFE3D9">
      <w:pPr>
        <w:pStyle w:val="ListParagraph"/>
        <w:numPr>
          <w:ilvl w:val="0"/>
          <w:numId w:val="25"/>
        </w:numPr>
        <w:tabs>
          <w:tab w:val="left" w:pos="948"/>
        </w:tabs>
        <w:spacing w:after="120"/>
        <w:ind w:left="714" w:hanging="357"/>
        <w:rPr>
          <w:rFonts w:asciiTheme="minorHAnsi" w:hAnsiTheme="minorHAnsi" w:eastAsiaTheme="minorEastAsia" w:cstheme="minorBidi"/>
        </w:rPr>
      </w:pPr>
      <w:r w:rsidRPr="14A0D21D">
        <w:rPr>
          <w:rFonts w:ascii="Century Gothic" w:hAnsi="Century Gothic"/>
        </w:rPr>
        <w:t>Attend meetings and forums to proactively network with a range of community, equalities, and faith-based organisations across Bristol and in particular in inner, central, and east Bristol (ICE), in order to build relationships and understanding of their needs in the context of health and wellbeing</w:t>
      </w:r>
      <w:r w:rsidRPr="14A0D21D" w:rsidR="00634F6A">
        <w:rPr>
          <w:rFonts w:ascii="Century Gothic" w:hAnsi="Century Gothic"/>
        </w:rPr>
        <w:t>, share information on CASS and to feedback to CASS on key issues raised.</w:t>
      </w:r>
    </w:p>
    <w:p w:rsidRPr="0042235B" w:rsidR="0042235B" w:rsidP="00634F6A" w:rsidRDefault="007953D7" w14:paraId="10BFAB41" w14:textId="1ACE12CA">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Support the asset-mapping of community, faith, and equality groups across Bristol</w:t>
      </w:r>
    </w:p>
    <w:p w:rsidRPr="0042235B" w:rsidR="007953D7" w:rsidP="00634F6A" w:rsidRDefault="007953D7" w14:paraId="47BD0204" w14:textId="7521B1A7">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Support the development of signposting across and within community, faith and equality groups</w:t>
      </w:r>
    </w:p>
    <w:p w:rsidRPr="0042235B" w:rsidR="007953D7" w:rsidP="00634F6A" w:rsidRDefault="007953D7" w14:paraId="4D691E90" w14:textId="28AD1C39">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Support co-production between community, faith and equality groups and the providers of Bristol Mental Health, including co-delivery of workshops</w:t>
      </w:r>
      <w:r w:rsidRPr="14A0D21D" w:rsidR="00A722E4">
        <w:rPr>
          <w:rFonts w:ascii="Century Gothic" w:hAnsi="Century Gothic"/>
        </w:rPr>
        <w:t xml:space="preserve"> and focus groups</w:t>
      </w:r>
    </w:p>
    <w:p w:rsidRPr="0042235B" w:rsidR="00634F6A" w:rsidP="00634F6A" w:rsidRDefault="007953D7" w14:paraId="2198117B" w14:textId="71A3E61C">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Facilitate and support the delivery of mental health training to community, faith, and equalities groups</w:t>
      </w:r>
      <w:r w:rsidRPr="14A0D21D" w:rsidR="00634F6A">
        <w:rPr>
          <w:rFonts w:ascii="Century Gothic" w:hAnsi="Century Gothic"/>
        </w:rPr>
        <w:t xml:space="preserve">, including training others to deliver/cascade mental health training to others in their networks </w:t>
      </w:r>
    </w:p>
    <w:p w:rsidR="007953D7" w:rsidP="00634F6A" w:rsidRDefault="007953D7" w14:paraId="7DC70FEA" w14:textId="3661EEC1">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 xml:space="preserve">Develop and maintain relationships with the </w:t>
      </w:r>
      <w:r w:rsidRPr="14A0D21D" w:rsidR="00A722E4">
        <w:rPr>
          <w:rFonts w:ascii="Century Gothic" w:hAnsi="Century Gothic"/>
        </w:rPr>
        <w:t>mental health</w:t>
      </w:r>
      <w:r w:rsidRPr="14A0D21D">
        <w:rPr>
          <w:rFonts w:ascii="Century Gothic" w:hAnsi="Century Gothic"/>
        </w:rPr>
        <w:t xml:space="preserve"> </w:t>
      </w:r>
      <w:r w:rsidRPr="14A0D21D" w:rsidR="00A722E4">
        <w:rPr>
          <w:rFonts w:ascii="Century Gothic" w:hAnsi="Century Gothic"/>
        </w:rPr>
        <w:t>service providers</w:t>
      </w:r>
    </w:p>
    <w:p w:rsidR="00A722E4" w:rsidP="00634F6A" w:rsidRDefault="00A722E4" w14:paraId="66112699" w14:textId="2FD04038">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Plan, organise and run local wellbeing events, and larger city-wide events as part of the wider CASS team</w:t>
      </w:r>
    </w:p>
    <w:p w:rsidR="0067540D" w:rsidP="00634F6A" w:rsidRDefault="0067540D" w14:paraId="633C66A7" w14:textId="17A2F86E">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Contribute to the design and delivery of projects that increase mental health awareness, challenge stigma and start conversations</w:t>
      </w:r>
    </w:p>
    <w:p w:rsidRPr="0042235B" w:rsidR="00A722E4" w:rsidP="00634F6A" w:rsidRDefault="00A722E4" w14:paraId="08DCB183" w14:textId="46C27A71">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Contribute to CASS’s mental health awareness campaigns by running events, workshops and supporting social media engagement</w:t>
      </w:r>
    </w:p>
    <w:p w:rsidRPr="0042235B" w:rsidR="007953D7" w:rsidP="00634F6A" w:rsidRDefault="007953D7" w14:paraId="08070B01" w14:textId="45FB04F7">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lastRenderedPageBreak/>
        <w:t>To ensure that the Key Performance Indicators for CASS are delivered effectively</w:t>
      </w:r>
    </w:p>
    <w:p w:rsidRPr="0042235B" w:rsidR="007953D7" w:rsidP="00634F6A" w:rsidRDefault="007953D7" w14:paraId="113DD59F" w14:textId="2E4F61A6">
      <w:pPr>
        <w:pStyle w:val="ListParagraph"/>
        <w:numPr>
          <w:ilvl w:val="0"/>
          <w:numId w:val="25"/>
        </w:numPr>
        <w:tabs>
          <w:tab w:val="left" w:pos="948"/>
        </w:tabs>
        <w:spacing w:after="120"/>
        <w:ind w:left="714" w:hanging="357"/>
        <w:contextualSpacing w:val="0"/>
        <w:rPr>
          <w:rFonts w:ascii="Century Gothic" w:hAnsi="Century Gothic"/>
        </w:rPr>
      </w:pPr>
      <w:r w:rsidRPr="14A0D21D">
        <w:rPr>
          <w:rFonts w:ascii="Century Gothic" w:hAnsi="Century Gothic"/>
        </w:rPr>
        <w:t>Collect relevant data for collation and entry onto CASS and HLC database, and ensure database information is current and accurate</w:t>
      </w:r>
      <w:r w:rsidRPr="14A0D21D" w:rsidR="00A722E4">
        <w:rPr>
          <w:rFonts w:ascii="Century Gothic" w:hAnsi="Century Gothic"/>
        </w:rPr>
        <w:t xml:space="preserve"> and support the Healthy Living Consortium to evaluate the impact of CASS</w:t>
      </w:r>
    </w:p>
    <w:p w:rsidR="00634F6A" w:rsidP="00634F6A" w:rsidRDefault="00634F6A" w14:paraId="62F3C695" w14:textId="311C1C1E">
      <w:pPr>
        <w:tabs>
          <w:tab w:val="left" w:pos="948"/>
        </w:tabs>
        <w:spacing w:after="120"/>
        <w:rPr>
          <w:rFonts w:ascii="Century Gothic" w:hAnsi="Century Gothic"/>
        </w:rPr>
      </w:pPr>
    </w:p>
    <w:p w:rsidRPr="00D47AF0" w:rsidR="00D47AF0" w:rsidP="00D47AF0" w:rsidRDefault="00D47AF0" w14:paraId="20A63DD8" w14:textId="77777777">
      <w:pPr>
        <w:tabs>
          <w:tab w:val="left" w:pos="948"/>
        </w:tabs>
        <w:spacing w:after="120"/>
        <w:rPr>
          <w:rFonts w:ascii="Century Gothic" w:hAnsi="Century Gothic"/>
        </w:rPr>
      </w:pPr>
      <w:r w:rsidRPr="00D47AF0">
        <w:rPr>
          <w:rFonts w:ascii="Century Gothic" w:hAnsi="Century Gothic"/>
        </w:rPr>
        <w:t>General Duties</w:t>
      </w:r>
    </w:p>
    <w:p w:rsidRPr="00D47AF0" w:rsidR="00D47AF0" w:rsidP="00D47AF0" w:rsidRDefault="00D47AF0" w14:paraId="249F4DD4" w14:textId="77777777">
      <w:pPr>
        <w:tabs>
          <w:tab w:val="left" w:pos="948"/>
        </w:tabs>
        <w:spacing w:after="120"/>
        <w:rPr>
          <w:rFonts w:ascii="Century Gothic" w:hAnsi="Century Gothic"/>
        </w:rPr>
      </w:pPr>
    </w:p>
    <w:p w:rsidRPr="00D47AF0" w:rsidR="00D47AF0" w:rsidP="00D47AF0" w:rsidRDefault="00D47AF0" w14:paraId="0E798700" w14:textId="382E4E09">
      <w:pPr>
        <w:tabs>
          <w:tab w:val="left" w:pos="851"/>
        </w:tabs>
        <w:spacing w:after="120"/>
        <w:ind w:left="851" w:hanging="425"/>
        <w:rPr>
          <w:rFonts w:ascii="Century Gothic" w:hAnsi="Century Gothic"/>
        </w:rPr>
      </w:pPr>
      <w:r>
        <w:rPr>
          <w:rFonts w:ascii="Century Gothic" w:hAnsi="Century Gothic"/>
        </w:rPr>
        <w:t xml:space="preserve">1. </w:t>
      </w:r>
      <w:r>
        <w:rPr>
          <w:rFonts w:ascii="Century Gothic" w:hAnsi="Century Gothic"/>
        </w:rPr>
        <w:tab/>
      </w:r>
      <w:r w:rsidRPr="00D47AF0">
        <w:rPr>
          <w:rFonts w:ascii="Century Gothic" w:hAnsi="Century Gothic"/>
        </w:rPr>
        <w:t>To carry out any other duties as may be required and in keeping with the level of the post.</w:t>
      </w:r>
    </w:p>
    <w:p w:rsidRPr="00D47AF0" w:rsidR="00D47AF0" w:rsidP="00D47AF0" w:rsidRDefault="00D47AF0" w14:paraId="673CBB54" w14:textId="63749372">
      <w:pPr>
        <w:tabs>
          <w:tab w:val="left" w:pos="851"/>
        </w:tabs>
        <w:spacing w:after="120"/>
        <w:ind w:left="851" w:hanging="425"/>
        <w:rPr>
          <w:rFonts w:ascii="Century Gothic" w:hAnsi="Century Gothic"/>
        </w:rPr>
      </w:pPr>
      <w:r>
        <w:rPr>
          <w:rFonts w:ascii="Century Gothic" w:hAnsi="Century Gothic"/>
        </w:rPr>
        <w:t xml:space="preserve">2. </w:t>
      </w:r>
      <w:r>
        <w:rPr>
          <w:rFonts w:ascii="Century Gothic" w:hAnsi="Century Gothic"/>
        </w:rPr>
        <w:tab/>
      </w:r>
      <w:r w:rsidRPr="00D47AF0">
        <w:rPr>
          <w:rFonts w:ascii="Century Gothic" w:hAnsi="Century Gothic"/>
        </w:rPr>
        <w:t xml:space="preserve">To engage in positive and effective communication with all visitors and colleagues on Wellspring Settlements sites. </w:t>
      </w:r>
    </w:p>
    <w:p w:rsidRPr="00D47AF0" w:rsidR="00D47AF0" w:rsidP="00D47AF0" w:rsidRDefault="00D47AF0" w14:paraId="1FEB656D" w14:textId="0A497700">
      <w:pPr>
        <w:tabs>
          <w:tab w:val="left" w:pos="851"/>
        </w:tabs>
        <w:spacing w:after="120"/>
        <w:ind w:left="851" w:hanging="425"/>
        <w:rPr>
          <w:rFonts w:ascii="Century Gothic" w:hAnsi="Century Gothic"/>
        </w:rPr>
      </w:pPr>
      <w:r>
        <w:rPr>
          <w:rFonts w:ascii="Century Gothic" w:hAnsi="Century Gothic"/>
        </w:rPr>
        <w:t xml:space="preserve">3. </w:t>
      </w:r>
      <w:r>
        <w:rPr>
          <w:rFonts w:ascii="Century Gothic" w:hAnsi="Century Gothic"/>
        </w:rPr>
        <w:tab/>
      </w:r>
      <w:r w:rsidRPr="00D47AF0">
        <w:rPr>
          <w:rFonts w:ascii="Century Gothic" w:hAnsi="Century Gothic"/>
        </w:rPr>
        <w:t xml:space="preserve">To implement appropriate organisational policies and in particular the Safeguarding, Equal Opportunities, Lone Working and Health &amp; Safety policies </w:t>
      </w:r>
    </w:p>
    <w:p w:rsidRPr="00D47AF0" w:rsidR="00D47AF0" w:rsidP="00D47AF0" w:rsidRDefault="00D47AF0" w14:paraId="249ECD42" w14:textId="3F66F4C5">
      <w:pPr>
        <w:tabs>
          <w:tab w:val="left" w:pos="851"/>
        </w:tabs>
        <w:spacing w:after="120"/>
        <w:ind w:left="851" w:hanging="425"/>
        <w:rPr>
          <w:rFonts w:ascii="Century Gothic" w:hAnsi="Century Gothic"/>
        </w:rPr>
      </w:pPr>
      <w:r>
        <w:rPr>
          <w:rFonts w:ascii="Century Gothic" w:hAnsi="Century Gothic"/>
        </w:rPr>
        <w:t xml:space="preserve">4. </w:t>
      </w:r>
      <w:r>
        <w:rPr>
          <w:rFonts w:ascii="Century Gothic" w:hAnsi="Century Gothic"/>
        </w:rPr>
        <w:tab/>
      </w:r>
      <w:r w:rsidRPr="00D47AF0">
        <w:rPr>
          <w:rFonts w:ascii="Century Gothic" w:hAnsi="Century Gothic"/>
        </w:rPr>
        <w:t xml:space="preserve">To actively participate in training and team meetings as required </w:t>
      </w:r>
    </w:p>
    <w:p w:rsidRPr="00D47AF0" w:rsidR="00D47AF0" w:rsidP="00D47AF0" w:rsidRDefault="00D47AF0" w14:paraId="7B351B77" w14:textId="1487B790">
      <w:pPr>
        <w:tabs>
          <w:tab w:val="left" w:pos="851"/>
        </w:tabs>
        <w:spacing w:after="120"/>
        <w:ind w:left="851" w:hanging="425"/>
        <w:rPr>
          <w:rFonts w:ascii="Century Gothic" w:hAnsi="Century Gothic"/>
        </w:rPr>
      </w:pPr>
      <w:r w:rsidRPr="14A0D21D">
        <w:rPr>
          <w:rFonts w:ascii="Century Gothic" w:hAnsi="Century Gothic"/>
        </w:rPr>
        <w:t xml:space="preserve">5. </w:t>
      </w:r>
      <w:r>
        <w:tab/>
      </w:r>
      <w:r w:rsidRPr="14A0D21D">
        <w:rPr>
          <w:rFonts w:ascii="Century Gothic" w:hAnsi="Century Gothic"/>
        </w:rPr>
        <w:t>To be able to work occasional evenings and weekends as necessary to the role</w:t>
      </w:r>
    </w:p>
    <w:p w:rsidRPr="00D47AF0" w:rsidR="00D47AF0" w:rsidP="00D47AF0" w:rsidRDefault="00D47AF0" w14:paraId="3F6B90CD" w14:textId="19D69B7B">
      <w:pPr>
        <w:tabs>
          <w:tab w:val="left" w:pos="851"/>
        </w:tabs>
        <w:spacing w:after="120"/>
        <w:ind w:left="851" w:hanging="425"/>
        <w:rPr>
          <w:rFonts w:ascii="Century Gothic" w:hAnsi="Century Gothic"/>
        </w:rPr>
      </w:pPr>
      <w:r>
        <w:rPr>
          <w:rFonts w:ascii="Century Gothic" w:hAnsi="Century Gothic"/>
        </w:rPr>
        <w:t xml:space="preserve">6. </w:t>
      </w:r>
      <w:r>
        <w:rPr>
          <w:rFonts w:ascii="Century Gothic" w:hAnsi="Century Gothic"/>
        </w:rPr>
        <w:tab/>
      </w:r>
      <w:r w:rsidRPr="00D47AF0">
        <w:rPr>
          <w:rFonts w:ascii="Century Gothic" w:hAnsi="Century Gothic"/>
        </w:rPr>
        <w:t xml:space="preserve">To be responsible for using the database to enter data and information and to ensure the database information is current and accurate </w:t>
      </w:r>
    </w:p>
    <w:p w:rsidRPr="00D47AF0" w:rsidR="00D47AF0" w:rsidP="00D47AF0" w:rsidRDefault="00D47AF0" w14:paraId="17821B8C" w14:textId="16ED6EEC">
      <w:pPr>
        <w:tabs>
          <w:tab w:val="left" w:pos="851"/>
        </w:tabs>
        <w:spacing w:after="120"/>
        <w:ind w:left="851" w:hanging="425"/>
        <w:rPr>
          <w:rFonts w:ascii="Century Gothic" w:hAnsi="Century Gothic"/>
        </w:rPr>
      </w:pPr>
      <w:r w:rsidRPr="14A0D21D">
        <w:rPr>
          <w:rFonts w:ascii="Century Gothic" w:hAnsi="Century Gothic"/>
        </w:rPr>
        <w:t xml:space="preserve">7. </w:t>
      </w:r>
      <w:r>
        <w:tab/>
      </w:r>
      <w:r w:rsidRPr="14A0D21D">
        <w:rPr>
          <w:rFonts w:ascii="Century Gothic" w:hAnsi="Century Gothic"/>
        </w:rPr>
        <w:t>To promote health &amp; wellbeing and in particular mental wellbeing</w:t>
      </w:r>
    </w:p>
    <w:p w:rsidRPr="00D47AF0" w:rsidR="00D47AF0" w:rsidP="00D47AF0" w:rsidRDefault="00D47AF0" w14:paraId="75677E88" w14:textId="512AD02A">
      <w:pPr>
        <w:tabs>
          <w:tab w:val="left" w:pos="851"/>
        </w:tabs>
        <w:spacing w:after="120"/>
        <w:ind w:left="851" w:hanging="425"/>
        <w:rPr>
          <w:rFonts w:ascii="Century Gothic" w:hAnsi="Century Gothic"/>
        </w:rPr>
      </w:pPr>
      <w:r w:rsidRPr="14A0D21D">
        <w:rPr>
          <w:rFonts w:ascii="Century Gothic" w:hAnsi="Century Gothic"/>
        </w:rPr>
        <w:t xml:space="preserve">9. </w:t>
      </w:r>
      <w:r>
        <w:tab/>
      </w:r>
      <w:r w:rsidRPr="14A0D21D">
        <w:rPr>
          <w:rFonts w:ascii="Century Gothic" w:hAnsi="Century Gothic"/>
        </w:rPr>
        <w:t>To take up appropriate opportunities for own continued professional development and actively participate in Wellspring Settlement supervision and appraisal system.</w:t>
      </w:r>
    </w:p>
    <w:p w:rsidRPr="00634F6A" w:rsidR="00634F6A" w:rsidP="00634F6A" w:rsidRDefault="00634F6A" w14:paraId="1E6F832B" w14:textId="77777777">
      <w:pPr>
        <w:tabs>
          <w:tab w:val="left" w:pos="948"/>
        </w:tabs>
        <w:spacing w:after="120"/>
        <w:rPr>
          <w:rFonts w:ascii="Century Gothic" w:hAnsi="Century Gothic"/>
        </w:rPr>
      </w:pPr>
    </w:p>
    <w:p w:rsidRPr="007953D7" w:rsidR="007953D7" w:rsidP="007953D7" w:rsidRDefault="007953D7" w14:paraId="7E0FBF61" w14:textId="77777777">
      <w:pPr>
        <w:tabs>
          <w:tab w:val="left" w:pos="948"/>
        </w:tabs>
        <w:rPr>
          <w:rFonts w:ascii="Century Gothic" w:hAnsi="Century Gothic"/>
        </w:rPr>
      </w:pPr>
    </w:p>
    <w:p w:rsidRPr="007953D7" w:rsidR="007953D7" w:rsidP="007953D7" w:rsidRDefault="007953D7" w14:paraId="3D2DF715" w14:textId="77777777">
      <w:pPr>
        <w:tabs>
          <w:tab w:val="left" w:pos="948"/>
        </w:tabs>
        <w:rPr>
          <w:rFonts w:ascii="Century Gothic" w:hAnsi="Century Gothic"/>
        </w:rPr>
      </w:pPr>
    </w:p>
    <w:p w:rsidRPr="005E1DAA" w:rsidR="005E1DAA" w:rsidP="005E1DAA" w:rsidRDefault="005E1DAA" w14:paraId="722C7C9F" w14:textId="545E7589">
      <w:pPr>
        <w:tabs>
          <w:tab w:val="left" w:pos="948"/>
        </w:tabs>
        <w:rPr>
          <w:rFonts w:ascii="Century Gothic" w:hAnsi="Century Gothic"/>
        </w:rPr>
      </w:pPr>
    </w:p>
    <w:sectPr w:rsidRPr="005E1DAA" w:rsidR="005E1DAA" w:rsidSect="005E1DAA">
      <w:headerReference w:type="default" r:id="rId12"/>
      <w:footerReference w:type="default" r:id="rId13"/>
      <w:pgSz w:w="11906" w:h="16838" w:orient="portrait"/>
      <w:pgMar w:top="720" w:right="720" w:bottom="720" w:left="1418"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949" w:rsidRDefault="00DA2949" w14:paraId="09F3FDE8" w14:textId="77777777">
      <w:pPr>
        <w:spacing w:after="0" w:line="240" w:lineRule="auto"/>
      </w:pPr>
      <w:r>
        <w:separator/>
      </w:r>
    </w:p>
  </w:endnote>
  <w:endnote w:type="continuationSeparator" w:id="0">
    <w:p w:rsidR="00DA2949" w:rsidRDefault="00DA2949" w14:paraId="3E2A50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1DAA" w:rsidR="005E1DAA" w:rsidP="79A75014" w:rsidRDefault="005E1DAA" w14:paraId="11387A89" w14:textId="3EC19018">
    <w:pPr>
      <w:pStyle w:val="Footer"/>
      <w:rPr>
        <w:rFonts w:ascii="Century Gothic" w:hAnsi="Century Gothic"/>
      </w:rPr>
    </w:pPr>
    <w:r w:rsidRPr="005E1DAA">
      <w:rPr>
        <w:rFonts w:ascii="Century Gothic" w:hAnsi="Century Gothic"/>
      </w:rPr>
      <w:t>Feb 2022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949" w:rsidRDefault="00DA2949" w14:paraId="1A4830DF" w14:textId="77777777">
      <w:pPr>
        <w:spacing w:after="0" w:line="240" w:lineRule="auto"/>
      </w:pPr>
      <w:r>
        <w:separator/>
      </w:r>
    </w:p>
  </w:footnote>
  <w:footnote w:type="continuationSeparator" w:id="0">
    <w:p w:rsidR="00DA2949" w:rsidRDefault="00DA2949" w14:paraId="13522D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6"/>
      <w:gridCol w:w="3256"/>
      <w:gridCol w:w="3256"/>
    </w:tblGrid>
    <w:tr w:rsidR="79A75014" w:rsidTr="79A75014" w14:paraId="078F7089" w14:textId="77777777">
      <w:tc>
        <w:tcPr>
          <w:tcW w:w="3256" w:type="dxa"/>
        </w:tcPr>
        <w:p w:rsidR="79A75014" w:rsidP="79A75014" w:rsidRDefault="79A75014" w14:paraId="40ECC419" w14:textId="6A06625A">
          <w:pPr>
            <w:pStyle w:val="Header"/>
            <w:ind w:left="-115"/>
          </w:pPr>
        </w:p>
      </w:tc>
      <w:tc>
        <w:tcPr>
          <w:tcW w:w="3256" w:type="dxa"/>
        </w:tcPr>
        <w:p w:rsidR="79A75014" w:rsidP="79A75014" w:rsidRDefault="79A75014" w14:paraId="215CC639" w14:textId="69A9C43F">
          <w:pPr>
            <w:pStyle w:val="Header"/>
            <w:jc w:val="center"/>
          </w:pPr>
        </w:p>
      </w:tc>
      <w:tc>
        <w:tcPr>
          <w:tcW w:w="3256" w:type="dxa"/>
        </w:tcPr>
        <w:p w:rsidR="79A75014" w:rsidP="79A75014" w:rsidRDefault="79A75014" w14:paraId="3DA16FE6" w14:textId="1A528203">
          <w:pPr>
            <w:pStyle w:val="Header"/>
            <w:ind w:right="-115"/>
            <w:jc w:val="right"/>
          </w:pPr>
        </w:p>
      </w:tc>
    </w:tr>
  </w:tbl>
  <w:p w:rsidR="79A75014" w:rsidP="79A75014" w:rsidRDefault="79A75014" w14:paraId="66E9DEF6" w14:textId="3A26D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C7B"/>
    <w:multiLevelType w:val="hybridMultilevel"/>
    <w:tmpl w:val="A74C87E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E057B5"/>
    <w:multiLevelType w:val="hybridMultilevel"/>
    <w:tmpl w:val="22D0031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4829FE"/>
    <w:multiLevelType w:val="hybridMultilevel"/>
    <w:tmpl w:val="A4DAD0B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94659E"/>
    <w:multiLevelType w:val="hybridMultilevel"/>
    <w:tmpl w:val="63D0B7C0"/>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711860"/>
    <w:multiLevelType w:val="hybridMultilevel"/>
    <w:tmpl w:val="B324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D1DC0"/>
    <w:multiLevelType w:val="hybridMultilevel"/>
    <w:tmpl w:val="28F6AC72"/>
    <w:lvl w:ilvl="0" w:tplc="0B1C8DF8">
      <w:start w:val="1"/>
      <w:numFmt w:val="bullet"/>
      <w:lvlText w:val=""/>
      <w:lvlJc w:val="left"/>
      <w:pPr>
        <w:ind w:left="720" w:hanging="360"/>
      </w:pPr>
      <w:rPr>
        <w:rFonts w:hint="default" w:ascii="Symbol" w:hAnsi="Symbol"/>
      </w:rPr>
    </w:lvl>
    <w:lvl w:ilvl="1" w:tplc="EA30EAE0">
      <w:start w:val="1"/>
      <w:numFmt w:val="lowerLetter"/>
      <w:lvlText w:val="%2."/>
      <w:lvlJc w:val="left"/>
      <w:pPr>
        <w:ind w:left="1440" w:hanging="360"/>
      </w:pPr>
    </w:lvl>
    <w:lvl w:ilvl="2" w:tplc="4ABC5F7A">
      <w:start w:val="1"/>
      <w:numFmt w:val="lowerRoman"/>
      <w:lvlText w:val="%3."/>
      <w:lvlJc w:val="right"/>
      <w:pPr>
        <w:ind w:left="2160" w:hanging="180"/>
      </w:pPr>
    </w:lvl>
    <w:lvl w:ilvl="3" w:tplc="20FCEE42">
      <w:start w:val="1"/>
      <w:numFmt w:val="decimal"/>
      <w:lvlText w:val="%4."/>
      <w:lvlJc w:val="left"/>
      <w:pPr>
        <w:ind w:left="2880" w:hanging="360"/>
      </w:pPr>
    </w:lvl>
    <w:lvl w:ilvl="4" w:tplc="1B3292EA">
      <w:start w:val="1"/>
      <w:numFmt w:val="lowerLetter"/>
      <w:lvlText w:val="%5."/>
      <w:lvlJc w:val="left"/>
      <w:pPr>
        <w:ind w:left="3600" w:hanging="360"/>
      </w:pPr>
    </w:lvl>
    <w:lvl w:ilvl="5" w:tplc="B7B0683C">
      <w:start w:val="1"/>
      <w:numFmt w:val="lowerRoman"/>
      <w:lvlText w:val="%6."/>
      <w:lvlJc w:val="right"/>
      <w:pPr>
        <w:ind w:left="4320" w:hanging="180"/>
      </w:pPr>
    </w:lvl>
    <w:lvl w:ilvl="6" w:tplc="4560ED30">
      <w:start w:val="1"/>
      <w:numFmt w:val="decimal"/>
      <w:lvlText w:val="%7."/>
      <w:lvlJc w:val="left"/>
      <w:pPr>
        <w:ind w:left="5040" w:hanging="360"/>
      </w:pPr>
    </w:lvl>
    <w:lvl w:ilvl="7" w:tplc="F2D46F84">
      <w:start w:val="1"/>
      <w:numFmt w:val="lowerLetter"/>
      <w:lvlText w:val="%8."/>
      <w:lvlJc w:val="left"/>
      <w:pPr>
        <w:ind w:left="5760" w:hanging="360"/>
      </w:pPr>
    </w:lvl>
    <w:lvl w:ilvl="8" w:tplc="A0CE733C">
      <w:start w:val="1"/>
      <w:numFmt w:val="lowerRoman"/>
      <w:lvlText w:val="%9."/>
      <w:lvlJc w:val="right"/>
      <w:pPr>
        <w:ind w:left="6480" w:hanging="180"/>
      </w:pPr>
    </w:lvl>
  </w:abstractNum>
  <w:abstractNum w:abstractNumId="6" w15:restartNumberingAfterBreak="0">
    <w:nsid w:val="1A444B5B"/>
    <w:multiLevelType w:val="hybridMultilevel"/>
    <w:tmpl w:val="73B09D72"/>
    <w:lvl w:ilvl="0" w:tplc="BF0CEAA0">
      <w:numFmt w:val="none"/>
      <w:lvlText w:val=""/>
      <w:lvlJc w:val="left"/>
      <w:pPr>
        <w:tabs>
          <w:tab w:val="num" w:pos="360"/>
        </w:tabs>
      </w:pPr>
    </w:lvl>
    <w:lvl w:ilvl="1" w:tplc="B442EF0A">
      <w:start w:val="1"/>
      <w:numFmt w:val="lowerLetter"/>
      <w:lvlText w:val="%2."/>
      <w:lvlJc w:val="left"/>
      <w:pPr>
        <w:ind w:left="1440" w:hanging="360"/>
      </w:pPr>
    </w:lvl>
    <w:lvl w:ilvl="2" w:tplc="DD92D622">
      <w:start w:val="1"/>
      <w:numFmt w:val="lowerRoman"/>
      <w:lvlText w:val="%3."/>
      <w:lvlJc w:val="right"/>
      <w:pPr>
        <w:ind w:left="2160" w:hanging="180"/>
      </w:pPr>
    </w:lvl>
    <w:lvl w:ilvl="3" w:tplc="593E09AC">
      <w:start w:val="1"/>
      <w:numFmt w:val="decimal"/>
      <w:lvlText w:val="%4."/>
      <w:lvlJc w:val="left"/>
      <w:pPr>
        <w:ind w:left="2880" w:hanging="360"/>
      </w:pPr>
    </w:lvl>
    <w:lvl w:ilvl="4" w:tplc="723E58E6">
      <w:start w:val="1"/>
      <w:numFmt w:val="lowerLetter"/>
      <w:lvlText w:val="%5."/>
      <w:lvlJc w:val="left"/>
      <w:pPr>
        <w:ind w:left="3600" w:hanging="360"/>
      </w:pPr>
    </w:lvl>
    <w:lvl w:ilvl="5" w:tplc="DFD454D4">
      <w:start w:val="1"/>
      <w:numFmt w:val="lowerRoman"/>
      <w:lvlText w:val="%6."/>
      <w:lvlJc w:val="right"/>
      <w:pPr>
        <w:ind w:left="4320" w:hanging="180"/>
      </w:pPr>
    </w:lvl>
    <w:lvl w:ilvl="6" w:tplc="BAA617CA">
      <w:start w:val="1"/>
      <w:numFmt w:val="decimal"/>
      <w:lvlText w:val="%7."/>
      <w:lvlJc w:val="left"/>
      <w:pPr>
        <w:ind w:left="5040" w:hanging="360"/>
      </w:pPr>
    </w:lvl>
    <w:lvl w:ilvl="7" w:tplc="FE98A89A">
      <w:start w:val="1"/>
      <w:numFmt w:val="lowerLetter"/>
      <w:lvlText w:val="%8."/>
      <w:lvlJc w:val="left"/>
      <w:pPr>
        <w:ind w:left="5760" w:hanging="360"/>
      </w:pPr>
    </w:lvl>
    <w:lvl w:ilvl="8" w:tplc="B7A6FCB8">
      <w:start w:val="1"/>
      <w:numFmt w:val="lowerRoman"/>
      <w:lvlText w:val="%9."/>
      <w:lvlJc w:val="right"/>
      <w:pPr>
        <w:ind w:left="6480" w:hanging="180"/>
      </w:pPr>
    </w:lvl>
  </w:abstractNum>
  <w:abstractNum w:abstractNumId="7" w15:restartNumberingAfterBreak="0">
    <w:nsid w:val="20005E22"/>
    <w:multiLevelType w:val="hybridMultilevel"/>
    <w:tmpl w:val="BFF81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1A3C5C"/>
    <w:multiLevelType w:val="hybridMultilevel"/>
    <w:tmpl w:val="8ACE9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141672"/>
    <w:multiLevelType w:val="hybridMultilevel"/>
    <w:tmpl w:val="958C9B4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A1731D5"/>
    <w:multiLevelType w:val="hybridMultilevel"/>
    <w:tmpl w:val="044643A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42312DB"/>
    <w:multiLevelType w:val="hybridMultilevel"/>
    <w:tmpl w:val="3AAC6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8283B4C"/>
    <w:multiLevelType w:val="hybridMultilevel"/>
    <w:tmpl w:val="414EB66C"/>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004BE"/>
    <w:multiLevelType w:val="hybridMultilevel"/>
    <w:tmpl w:val="56D6A298"/>
    <w:lvl w:ilvl="0" w:tplc="4386BFC6">
      <w:start w:val="1"/>
      <w:numFmt w:val="bullet"/>
      <w:lvlText w:val=""/>
      <w:lvlJc w:val="left"/>
      <w:pPr>
        <w:ind w:left="720" w:hanging="360"/>
      </w:pPr>
      <w:rPr>
        <w:rFonts w:hint="default" w:ascii="Symbol" w:hAnsi="Symbol"/>
      </w:rPr>
    </w:lvl>
    <w:lvl w:ilvl="1" w:tplc="8A4E3532">
      <w:start w:val="1"/>
      <w:numFmt w:val="lowerLetter"/>
      <w:lvlText w:val="%2."/>
      <w:lvlJc w:val="left"/>
      <w:pPr>
        <w:ind w:left="1440" w:hanging="360"/>
      </w:pPr>
    </w:lvl>
    <w:lvl w:ilvl="2" w:tplc="3E90A5B4">
      <w:start w:val="1"/>
      <w:numFmt w:val="lowerRoman"/>
      <w:lvlText w:val="%3."/>
      <w:lvlJc w:val="right"/>
      <w:pPr>
        <w:ind w:left="2160" w:hanging="180"/>
      </w:pPr>
    </w:lvl>
    <w:lvl w:ilvl="3" w:tplc="6602B5E4">
      <w:start w:val="1"/>
      <w:numFmt w:val="decimal"/>
      <w:lvlText w:val="%4."/>
      <w:lvlJc w:val="left"/>
      <w:pPr>
        <w:ind w:left="2880" w:hanging="360"/>
      </w:pPr>
    </w:lvl>
    <w:lvl w:ilvl="4" w:tplc="780E54C8">
      <w:start w:val="1"/>
      <w:numFmt w:val="lowerLetter"/>
      <w:lvlText w:val="%5."/>
      <w:lvlJc w:val="left"/>
      <w:pPr>
        <w:ind w:left="3600" w:hanging="360"/>
      </w:pPr>
    </w:lvl>
    <w:lvl w:ilvl="5" w:tplc="EE364162">
      <w:start w:val="1"/>
      <w:numFmt w:val="lowerRoman"/>
      <w:lvlText w:val="%6."/>
      <w:lvlJc w:val="right"/>
      <w:pPr>
        <w:ind w:left="4320" w:hanging="180"/>
      </w:pPr>
    </w:lvl>
    <w:lvl w:ilvl="6" w:tplc="B94AD84C">
      <w:start w:val="1"/>
      <w:numFmt w:val="decimal"/>
      <w:lvlText w:val="%7."/>
      <w:lvlJc w:val="left"/>
      <w:pPr>
        <w:ind w:left="5040" w:hanging="360"/>
      </w:pPr>
    </w:lvl>
    <w:lvl w:ilvl="7" w:tplc="8FAAF7DE">
      <w:start w:val="1"/>
      <w:numFmt w:val="lowerLetter"/>
      <w:lvlText w:val="%8."/>
      <w:lvlJc w:val="left"/>
      <w:pPr>
        <w:ind w:left="5760" w:hanging="360"/>
      </w:pPr>
    </w:lvl>
    <w:lvl w:ilvl="8" w:tplc="A55087C0">
      <w:start w:val="1"/>
      <w:numFmt w:val="lowerRoman"/>
      <w:lvlText w:val="%9."/>
      <w:lvlJc w:val="right"/>
      <w:pPr>
        <w:ind w:left="6480" w:hanging="180"/>
      </w:pPr>
    </w:lvl>
  </w:abstractNum>
  <w:abstractNum w:abstractNumId="14" w15:restartNumberingAfterBreak="0">
    <w:nsid w:val="5E5D5970"/>
    <w:multiLevelType w:val="hybridMultilevel"/>
    <w:tmpl w:val="AAC6DA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B2C7C"/>
    <w:multiLevelType w:val="hybridMultilevel"/>
    <w:tmpl w:val="7CCAAF9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1943128"/>
    <w:multiLevelType w:val="hybridMultilevel"/>
    <w:tmpl w:val="532C2072"/>
    <w:lvl w:ilvl="0" w:tplc="46FA562C">
      <w:start w:val="1"/>
      <w:numFmt w:val="decimal"/>
      <w:lvlText w:val="%1."/>
      <w:lvlJc w:val="left"/>
      <w:pPr>
        <w:ind w:left="1308" w:hanging="9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F30A0"/>
    <w:multiLevelType w:val="hybridMultilevel"/>
    <w:tmpl w:val="46A4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166B5"/>
    <w:multiLevelType w:val="hybridMultilevel"/>
    <w:tmpl w:val="F5204CB4"/>
    <w:lvl w:ilvl="0" w:tplc="0C58E4F0">
      <w:start w:val="1"/>
      <w:numFmt w:val="bullet"/>
      <w:lvlText w:val=""/>
      <w:lvlJc w:val="left"/>
      <w:pPr>
        <w:ind w:left="720" w:hanging="360"/>
      </w:pPr>
      <w:rPr>
        <w:rFonts w:hint="default" w:ascii="Symbol" w:hAnsi="Symbol"/>
      </w:rPr>
    </w:lvl>
    <w:lvl w:ilvl="1" w:tplc="7B5E2B28">
      <w:start w:val="1"/>
      <w:numFmt w:val="lowerLetter"/>
      <w:lvlText w:val="%2."/>
      <w:lvlJc w:val="left"/>
      <w:pPr>
        <w:ind w:left="1440" w:hanging="360"/>
      </w:pPr>
    </w:lvl>
    <w:lvl w:ilvl="2" w:tplc="2A86A800">
      <w:start w:val="1"/>
      <w:numFmt w:val="lowerRoman"/>
      <w:lvlText w:val="%3."/>
      <w:lvlJc w:val="right"/>
      <w:pPr>
        <w:ind w:left="2160" w:hanging="180"/>
      </w:pPr>
    </w:lvl>
    <w:lvl w:ilvl="3" w:tplc="B946201A">
      <w:start w:val="1"/>
      <w:numFmt w:val="decimal"/>
      <w:lvlText w:val="%4."/>
      <w:lvlJc w:val="left"/>
      <w:pPr>
        <w:ind w:left="2880" w:hanging="360"/>
      </w:pPr>
    </w:lvl>
    <w:lvl w:ilvl="4" w:tplc="CA8CF470">
      <w:start w:val="1"/>
      <w:numFmt w:val="lowerLetter"/>
      <w:lvlText w:val="%5."/>
      <w:lvlJc w:val="left"/>
      <w:pPr>
        <w:ind w:left="3600" w:hanging="360"/>
      </w:pPr>
    </w:lvl>
    <w:lvl w:ilvl="5" w:tplc="F9C8FCEC">
      <w:start w:val="1"/>
      <w:numFmt w:val="lowerRoman"/>
      <w:lvlText w:val="%6."/>
      <w:lvlJc w:val="right"/>
      <w:pPr>
        <w:ind w:left="4320" w:hanging="180"/>
      </w:pPr>
    </w:lvl>
    <w:lvl w:ilvl="6" w:tplc="6E68ECEC">
      <w:start w:val="1"/>
      <w:numFmt w:val="decimal"/>
      <w:lvlText w:val="%7."/>
      <w:lvlJc w:val="left"/>
      <w:pPr>
        <w:ind w:left="5040" w:hanging="360"/>
      </w:pPr>
    </w:lvl>
    <w:lvl w:ilvl="7" w:tplc="B45497B8">
      <w:start w:val="1"/>
      <w:numFmt w:val="lowerLetter"/>
      <w:lvlText w:val="%8."/>
      <w:lvlJc w:val="left"/>
      <w:pPr>
        <w:ind w:left="5760" w:hanging="360"/>
      </w:pPr>
    </w:lvl>
    <w:lvl w:ilvl="8" w:tplc="EC283F82">
      <w:start w:val="1"/>
      <w:numFmt w:val="lowerRoman"/>
      <w:lvlText w:val="%9."/>
      <w:lvlJc w:val="right"/>
      <w:pPr>
        <w:ind w:left="6480" w:hanging="180"/>
      </w:pPr>
    </w:lvl>
  </w:abstractNum>
  <w:abstractNum w:abstractNumId="19" w15:restartNumberingAfterBreak="0">
    <w:nsid w:val="67207F3B"/>
    <w:multiLevelType w:val="hybridMultilevel"/>
    <w:tmpl w:val="265AAB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7E21B4E"/>
    <w:multiLevelType w:val="hybridMultilevel"/>
    <w:tmpl w:val="74020274"/>
    <w:lvl w:ilvl="0" w:tplc="FFFFFFFF">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FB2C7E"/>
    <w:multiLevelType w:val="hybridMultilevel"/>
    <w:tmpl w:val="3DF8B8AE"/>
    <w:lvl w:ilvl="0" w:tplc="7B2CC92C">
      <w:start w:val="1"/>
      <w:numFmt w:val="bullet"/>
      <w:lvlText w:val=""/>
      <w:lvlJc w:val="left"/>
      <w:pPr>
        <w:ind w:left="720" w:hanging="360"/>
      </w:pPr>
      <w:rPr>
        <w:rFonts w:hint="default" w:ascii="Symbol" w:hAnsi="Symbol"/>
      </w:rPr>
    </w:lvl>
    <w:lvl w:ilvl="1" w:tplc="29A05DEE">
      <w:start w:val="1"/>
      <w:numFmt w:val="lowerLetter"/>
      <w:lvlText w:val="%2."/>
      <w:lvlJc w:val="left"/>
      <w:pPr>
        <w:ind w:left="1440" w:hanging="360"/>
      </w:pPr>
    </w:lvl>
    <w:lvl w:ilvl="2" w:tplc="D0166912">
      <w:start w:val="1"/>
      <w:numFmt w:val="lowerRoman"/>
      <w:lvlText w:val="%3."/>
      <w:lvlJc w:val="right"/>
      <w:pPr>
        <w:ind w:left="2160" w:hanging="180"/>
      </w:pPr>
    </w:lvl>
    <w:lvl w:ilvl="3" w:tplc="528E8592">
      <w:start w:val="1"/>
      <w:numFmt w:val="decimal"/>
      <w:lvlText w:val="%4."/>
      <w:lvlJc w:val="left"/>
      <w:pPr>
        <w:ind w:left="2880" w:hanging="360"/>
      </w:pPr>
    </w:lvl>
    <w:lvl w:ilvl="4" w:tplc="BBD68CDA">
      <w:start w:val="1"/>
      <w:numFmt w:val="lowerLetter"/>
      <w:lvlText w:val="%5."/>
      <w:lvlJc w:val="left"/>
      <w:pPr>
        <w:ind w:left="3600" w:hanging="360"/>
      </w:pPr>
    </w:lvl>
    <w:lvl w:ilvl="5" w:tplc="F42856EC">
      <w:start w:val="1"/>
      <w:numFmt w:val="lowerRoman"/>
      <w:lvlText w:val="%6."/>
      <w:lvlJc w:val="right"/>
      <w:pPr>
        <w:ind w:left="4320" w:hanging="180"/>
      </w:pPr>
    </w:lvl>
    <w:lvl w:ilvl="6" w:tplc="2E7EE5FE">
      <w:start w:val="1"/>
      <w:numFmt w:val="decimal"/>
      <w:lvlText w:val="%7."/>
      <w:lvlJc w:val="left"/>
      <w:pPr>
        <w:ind w:left="5040" w:hanging="360"/>
      </w:pPr>
    </w:lvl>
    <w:lvl w:ilvl="7" w:tplc="FED6DDDA">
      <w:start w:val="1"/>
      <w:numFmt w:val="lowerLetter"/>
      <w:lvlText w:val="%8."/>
      <w:lvlJc w:val="left"/>
      <w:pPr>
        <w:ind w:left="5760" w:hanging="360"/>
      </w:pPr>
    </w:lvl>
    <w:lvl w:ilvl="8" w:tplc="9FB45686">
      <w:start w:val="1"/>
      <w:numFmt w:val="lowerRoman"/>
      <w:lvlText w:val="%9."/>
      <w:lvlJc w:val="right"/>
      <w:pPr>
        <w:ind w:left="6480" w:hanging="180"/>
      </w:pPr>
    </w:lvl>
  </w:abstractNum>
  <w:abstractNum w:abstractNumId="22" w15:restartNumberingAfterBreak="0">
    <w:nsid w:val="69012090"/>
    <w:multiLevelType w:val="multilevel"/>
    <w:tmpl w:val="F96439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E394FAA"/>
    <w:multiLevelType w:val="hybridMultilevel"/>
    <w:tmpl w:val="00948428"/>
    <w:lvl w:ilvl="0" w:tplc="863C35CA">
      <w:start w:val="1"/>
      <w:numFmt w:val="decimal"/>
      <w:lvlText w:val="%1."/>
      <w:lvlJc w:val="left"/>
      <w:pPr>
        <w:ind w:left="720" w:hanging="360"/>
      </w:pPr>
    </w:lvl>
    <w:lvl w:ilvl="1" w:tplc="0026F964">
      <w:start w:val="1"/>
      <w:numFmt w:val="lowerLetter"/>
      <w:lvlText w:val="%2."/>
      <w:lvlJc w:val="left"/>
      <w:pPr>
        <w:ind w:left="1440" w:hanging="360"/>
      </w:pPr>
    </w:lvl>
    <w:lvl w:ilvl="2" w:tplc="10D86B64">
      <w:start w:val="1"/>
      <w:numFmt w:val="lowerRoman"/>
      <w:lvlText w:val="%3."/>
      <w:lvlJc w:val="right"/>
      <w:pPr>
        <w:ind w:left="2160" w:hanging="180"/>
      </w:pPr>
    </w:lvl>
    <w:lvl w:ilvl="3" w:tplc="7D74456E">
      <w:start w:val="1"/>
      <w:numFmt w:val="decimal"/>
      <w:lvlText w:val="%4."/>
      <w:lvlJc w:val="left"/>
      <w:pPr>
        <w:ind w:left="2880" w:hanging="360"/>
      </w:pPr>
    </w:lvl>
    <w:lvl w:ilvl="4" w:tplc="058C457A">
      <w:start w:val="1"/>
      <w:numFmt w:val="lowerLetter"/>
      <w:lvlText w:val="%5."/>
      <w:lvlJc w:val="left"/>
      <w:pPr>
        <w:ind w:left="3600" w:hanging="360"/>
      </w:pPr>
    </w:lvl>
    <w:lvl w:ilvl="5" w:tplc="C8DE841A">
      <w:start w:val="1"/>
      <w:numFmt w:val="lowerRoman"/>
      <w:lvlText w:val="%6."/>
      <w:lvlJc w:val="right"/>
      <w:pPr>
        <w:ind w:left="4320" w:hanging="180"/>
      </w:pPr>
    </w:lvl>
    <w:lvl w:ilvl="6" w:tplc="54245DDE">
      <w:start w:val="1"/>
      <w:numFmt w:val="decimal"/>
      <w:lvlText w:val="%7."/>
      <w:lvlJc w:val="left"/>
      <w:pPr>
        <w:ind w:left="5040" w:hanging="360"/>
      </w:pPr>
    </w:lvl>
    <w:lvl w:ilvl="7" w:tplc="675461E4">
      <w:start w:val="1"/>
      <w:numFmt w:val="lowerLetter"/>
      <w:lvlText w:val="%8."/>
      <w:lvlJc w:val="left"/>
      <w:pPr>
        <w:ind w:left="5760" w:hanging="360"/>
      </w:pPr>
    </w:lvl>
    <w:lvl w:ilvl="8" w:tplc="D5DE1E66">
      <w:start w:val="1"/>
      <w:numFmt w:val="lowerRoman"/>
      <w:lvlText w:val="%9."/>
      <w:lvlJc w:val="right"/>
      <w:pPr>
        <w:ind w:left="6480" w:hanging="180"/>
      </w:pPr>
    </w:lvl>
  </w:abstractNum>
  <w:abstractNum w:abstractNumId="24" w15:restartNumberingAfterBreak="0">
    <w:nsid w:val="73EC0632"/>
    <w:multiLevelType w:val="hybridMultilevel"/>
    <w:tmpl w:val="CC30D2C8"/>
    <w:lvl w:ilvl="0" w:tplc="B8FC2018">
      <w:start w:val="1"/>
      <w:numFmt w:val="lowerLetter"/>
      <w:lvlText w:val="%1."/>
      <w:lvlJc w:val="left"/>
      <w:pPr>
        <w:ind w:left="720" w:hanging="360"/>
      </w:pPr>
    </w:lvl>
    <w:lvl w:ilvl="1" w:tplc="7D72FC9C">
      <w:start w:val="1"/>
      <w:numFmt w:val="lowerLetter"/>
      <w:lvlText w:val="%2."/>
      <w:lvlJc w:val="left"/>
      <w:pPr>
        <w:ind w:left="1440" w:hanging="360"/>
      </w:pPr>
    </w:lvl>
    <w:lvl w:ilvl="2" w:tplc="904E72F8">
      <w:start w:val="1"/>
      <w:numFmt w:val="lowerRoman"/>
      <w:lvlText w:val="%3."/>
      <w:lvlJc w:val="right"/>
      <w:pPr>
        <w:ind w:left="2160" w:hanging="180"/>
      </w:pPr>
    </w:lvl>
    <w:lvl w:ilvl="3" w:tplc="1A86E684">
      <w:start w:val="1"/>
      <w:numFmt w:val="decimal"/>
      <w:lvlText w:val="%4."/>
      <w:lvlJc w:val="left"/>
      <w:pPr>
        <w:ind w:left="2880" w:hanging="360"/>
      </w:pPr>
    </w:lvl>
    <w:lvl w:ilvl="4" w:tplc="F4C6F856">
      <w:start w:val="1"/>
      <w:numFmt w:val="lowerLetter"/>
      <w:lvlText w:val="%5."/>
      <w:lvlJc w:val="left"/>
      <w:pPr>
        <w:ind w:left="3600" w:hanging="360"/>
      </w:pPr>
    </w:lvl>
    <w:lvl w:ilvl="5" w:tplc="C5142670">
      <w:start w:val="1"/>
      <w:numFmt w:val="lowerRoman"/>
      <w:lvlText w:val="%6."/>
      <w:lvlJc w:val="right"/>
      <w:pPr>
        <w:ind w:left="4320" w:hanging="180"/>
      </w:pPr>
    </w:lvl>
    <w:lvl w:ilvl="6" w:tplc="E9FABCB0">
      <w:start w:val="1"/>
      <w:numFmt w:val="decimal"/>
      <w:lvlText w:val="%7."/>
      <w:lvlJc w:val="left"/>
      <w:pPr>
        <w:ind w:left="5040" w:hanging="360"/>
      </w:pPr>
    </w:lvl>
    <w:lvl w:ilvl="7" w:tplc="56743962">
      <w:start w:val="1"/>
      <w:numFmt w:val="lowerLetter"/>
      <w:lvlText w:val="%8."/>
      <w:lvlJc w:val="left"/>
      <w:pPr>
        <w:ind w:left="5760" w:hanging="360"/>
      </w:pPr>
    </w:lvl>
    <w:lvl w:ilvl="8" w:tplc="C6EAB0D2">
      <w:start w:val="1"/>
      <w:numFmt w:val="lowerRoman"/>
      <w:lvlText w:val="%9."/>
      <w:lvlJc w:val="right"/>
      <w:pPr>
        <w:ind w:left="6480" w:hanging="180"/>
      </w:pPr>
    </w:lvl>
  </w:abstractNum>
  <w:abstractNum w:abstractNumId="25" w15:restartNumberingAfterBreak="0">
    <w:nsid w:val="784D6855"/>
    <w:multiLevelType w:val="multilevel"/>
    <w:tmpl w:val="9CC0DABE"/>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num w:numId="1">
    <w:abstractNumId w:val="23"/>
  </w:num>
  <w:num w:numId="2">
    <w:abstractNumId w:val="13"/>
  </w:num>
  <w:num w:numId="3">
    <w:abstractNumId w:val="5"/>
  </w:num>
  <w:num w:numId="4">
    <w:abstractNumId w:val="6"/>
  </w:num>
  <w:num w:numId="5">
    <w:abstractNumId w:val="21"/>
  </w:num>
  <w:num w:numId="6">
    <w:abstractNumId w:val="18"/>
  </w:num>
  <w:num w:numId="7">
    <w:abstractNumId w:val="24"/>
  </w:num>
  <w:num w:numId="8">
    <w:abstractNumId w:val="20"/>
  </w:num>
  <w:num w:numId="9">
    <w:abstractNumId w:val="11"/>
  </w:num>
  <w:num w:numId="10">
    <w:abstractNumId w:val="8"/>
  </w:num>
  <w:num w:numId="11">
    <w:abstractNumId w:val="19"/>
  </w:num>
  <w:num w:numId="12">
    <w:abstractNumId w:val="7"/>
  </w:num>
  <w:num w:numId="13">
    <w:abstractNumId w:val="25"/>
  </w:num>
  <w:num w:numId="14">
    <w:abstractNumId w:val="22"/>
  </w:num>
  <w:num w:numId="15">
    <w:abstractNumId w:val="14"/>
  </w:num>
  <w:num w:numId="16">
    <w:abstractNumId w:val="3"/>
  </w:num>
  <w:num w:numId="17">
    <w:abstractNumId w:val="9"/>
  </w:num>
  <w:num w:numId="18">
    <w:abstractNumId w:val="2"/>
  </w:num>
  <w:num w:numId="19">
    <w:abstractNumId w:val="17"/>
  </w:num>
  <w:num w:numId="20">
    <w:abstractNumId w:val="12"/>
  </w:num>
  <w:num w:numId="21">
    <w:abstractNumId w:val="0"/>
  </w:num>
  <w:num w:numId="22">
    <w:abstractNumId w:val="10"/>
  </w:num>
  <w:num w:numId="23">
    <w:abstractNumId w:val="15"/>
  </w:num>
  <w:num w:numId="24">
    <w:abstractNumId w:val="1"/>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2"/>
    <w:rsid w:val="00004C73"/>
    <w:rsid w:val="00042DA0"/>
    <w:rsid w:val="00055F31"/>
    <w:rsid w:val="0005EC1F"/>
    <w:rsid w:val="000951A6"/>
    <w:rsid w:val="000B5C21"/>
    <w:rsid w:val="000C281C"/>
    <w:rsid w:val="000C36F1"/>
    <w:rsid w:val="000E0B8F"/>
    <w:rsid w:val="000E41E2"/>
    <w:rsid w:val="00110D4D"/>
    <w:rsid w:val="001212F1"/>
    <w:rsid w:val="00170A74"/>
    <w:rsid w:val="001C34F4"/>
    <w:rsid w:val="00266119"/>
    <w:rsid w:val="0027152D"/>
    <w:rsid w:val="0027C5B6"/>
    <w:rsid w:val="002852AB"/>
    <w:rsid w:val="002A3871"/>
    <w:rsid w:val="002B3D99"/>
    <w:rsid w:val="0034017E"/>
    <w:rsid w:val="0035B86E"/>
    <w:rsid w:val="00367DD3"/>
    <w:rsid w:val="003974C1"/>
    <w:rsid w:val="003C6442"/>
    <w:rsid w:val="003D2EF4"/>
    <w:rsid w:val="003D665D"/>
    <w:rsid w:val="0042235B"/>
    <w:rsid w:val="004665E2"/>
    <w:rsid w:val="00497372"/>
    <w:rsid w:val="004D2BE2"/>
    <w:rsid w:val="00504036"/>
    <w:rsid w:val="0053786F"/>
    <w:rsid w:val="0054018A"/>
    <w:rsid w:val="00563F2B"/>
    <w:rsid w:val="005D360C"/>
    <w:rsid w:val="005E1162"/>
    <w:rsid w:val="005E1DAA"/>
    <w:rsid w:val="005E5EF0"/>
    <w:rsid w:val="0063058F"/>
    <w:rsid w:val="006320BF"/>
    <w:rsid w:val="00634F6A"/>
    <w:rsid w:val="0067540D"/>
    <w:rsid w:val="006B04BF"/>
    <w:rsid w:val="006C1A39"/>
    <w:rsid w:val="006C24B2"/>
    <w:rsid w:val="00724B26"/>
    <w:rsid w:val="007260D4"/>
    <w:rsid w:val="00756DA7"/>
    <w:rsid w:val="007953D7"/>
    <w:rsid w:val="007A3838"/>
    <w:rsid w:val="007E1C81"/>
    <w:rsid w:val="007E428E"/>
    <w:rsid w:val="008278C1"/>
    <w:rsid w:val="00871E3C"/>
    <w:rsid w:val="00895013"/>
    <w:rsid w:val="0090490D"/>
    <w:rsid w:val="009D51B9"/>
    <w:rsid w:val="00A17A51"/>
    <w:rsid w:val="00A32348"/>
    <w:rsid w:val="00A4193A"/>
    <w:rsid w:val="00A461A1"/>
    <w:rsid w:val="00A55385"/>
    <w:rsid w:val="00A722E4"/>
    <w:rsid w:val="00A742FA"/>
    <w:rsid w:val="00AC4758"/>
    <w:rsid w:val="00AE30D9"/>
    <w:rsid w:val="00AE44BF"/>
    <w:rsid w:val="00BB4877"/>
    <w:rsid w:val="00BC5B20"/>
    <w:rsid w:val="00C318A2"/>
    <w:rsid w:val="00CE51DA"/>
    <w:rsid w:val="00D47AF0"/>
    <w:rsid w:val="00D96E92"/>
    <w:rsid w:val="00DA2949"/>
    <w:rsid w:val="00DC3E15"/>
    <w:rsid w:val="00E05E62"/>
    <w:rsid w:val="00E4769C"/>
    <w:rsid w:val="00E60BC9"/>
    <w:rsid w:val="00F2071C"/>
    <w:rsid w:val="00F57FAC"/>
    <w:rsid w:val="00F75370"/>
    <w:rsid w:val="00F90104"/>
    <w:rsid w:val="00FA3D25"/>
    <w:rsid w:val="02A750B9"/>
    <w:rsid w:val="04E47643"/>
    <w:rsid w:val="0532BBC1"/>
    <w:rsid w:val="05785259"/>
    <w:rsid w:val="05E90188"/>
    <w:rsid w:val="08F26710"/>
    <w:rsid w:val="095B2426"/>
    <w:rsid w:val="0A406134"/>
    <w:rsid w:val="0A4ED65A"/>
    <w:rsid w:val="0B74103E"/>
    <w:rsid w:val="0C4AE9B9"/>
    <w:rsid w:val="0D0523F8"/>
    <w:rsid w:val="0D4D7774"/>
    <w:rsid w:val="0E01BBB1"/>
    <w:rsid w:val="0EB70FA0"/>
    <w:rsid w:val="0FD77E9C"/>
    <w:rsid w:val="14A0D21D"/>
    <w:rsid w:val="151290EC"/>
    <w:rsid w:val="1562B87D"/>
    <w:rsid w:val="17C98FDF"/>
    <w:rsid w:val="1B2273A7"/>
    <w:rsid w:val="1B607852"/>
    <w:rsid w:val="1C0369E1"/>
    <w:rsid w:val="1CEB3EBF"/>
    <w:rsid w:val="1F8BFC23"/>
    <w:rsid w:val="209C5624"/>
    <w:rsid w:val="22258C08"/>
    <w:rsid w:val="239E0667"/>
    <w:rsid w:val="248A9C60"/>
    <w:rsid w:val="24D57E0B"/>
    <w:rsid w:val="259B51F5"/>
    <w:rsid w:val="29520E65"/>
    <w:rsid w:val="29DD4E3E"/>
    <w:rsid w:val="2AC9EAC7"/>
    <w:rsid w:val="2B8CB782"/>
    <w:rsid w:val="2C975DCB"/>
    <w:rsid w:val="2D8D97EA"/>
    <w:rsid w:val="2DA65B37"/>
    <w:rsid w:val="326F0B90"/>
    <w:rsid w:val="356F0A99"/>
    <w:rsid w:val="368ACE93"/>
    <w:rsid w:val="3B473F1A"/>
    <w:rsid w:val="3BACA991"/>
    <w:rsid w:val="3BDD9924"/>
    <w:rsid w:val="40B23985"/>
    <w:rsid w:val="419C7BBD"/>
    <w:rsid w:val="420E8024"/>
    <w:rsid w:val="43429A5B"/>
    <w:rsid w:val="45045125"/>
    <w:rsid w:val="468F3074"/>
    <w:rsid w:val="468F8F0A"/>
    <w:rsid w:val="48D189F6"/>
    <w:rsid w:val="4908BEA3"/>
    <w:rsid w:val="49AE9BDC"/>
    <w:rsid w:val="4A3B1734"/>
    <w:rsid w:val="4B57DF20"/>
    <w:rsid w:val="4C5CD039"/>
    <w:rsid w:val="4C71C536"/>
    <w:rsid w:val="4DEBEBF8"/>
    <w:rsid w:val="4F078EF0"/>
    <w:rsid w:val="50EE47EC"/>
    <w:rsid w:val="51404B4B"/>
    <w:rsid w:val="51725002"/>
    <w:rsid w:val="51C60C14"/>
    <w:rsid w:val="52C8F776"/>
    <w:rsid w:val="53351236"/>
    <w:rsid w:val="551D6D8C"/>
    <w:rsid w:val="55DEECCF"/>
    <w:rsid w:val="560A265A"/>
    <w:rsid w:val="58007B63"/>
    <w:rsid w:val="589509F4"/>
    <w:rsid w:val="5A8D2DE2"/>
    <w:rsid w:val="5C5458A6"/>
    <w:rsid w:val="5DD95AC9"/>
    <w:rsid w:val="5E5A2801"/>
    <w:rsid w:val="5E63717F"/>
    <w:rsid w:val="5F79A40D"/>
    <w:rsid w:val="60CF250C"/>
    <w:rsid w:val="645F4C99"/>
    <w:rsid w:val="64F82DB2"/>
    <w:rsid w:val="65BE9E10"/>
    <w:rsid w:val="6760E3CB"/>
    <w:rsid w:val="67B2BFB6"/>
    <w:rsid w:val="688E0720"/>
    <w:rsid w:val="6AAF8BB4"/>
    <w:rsid w:val="6B3ED446"/>
    <w:rsid w:val="6B5AA58B"/>
    <w:rsid w:val="6CFDF969"/>
    <w:rsid w:val="71EF42BD"/>
    <w:rsid w:val="72190886"/>
    <w:rsid w:val="735EC17F"/>
    <w:rsid w:val="743DD082"/>
    <w:rsid w:val="753AB91D"/>
    <w:rsid w:val="7787D67B"/>
    <w:rsid w:val="77EDBC64"/>
    <w:rsid w:val="77F34942"/>
    <w:rsid w:val="784DEFED"/>
    <w:rsid w:val="79A75014"/>
    <w:rsid w:val="7B1A3535"/>
    <w:rsid w:val="7C303A0C"/>
    <w:rsid w:val="7C3AED0C"/>
    <w:rsid w:val="7E2383D4"/>
    <w:rsid w:val="7E902328"/>
    <w:rsid w:val="7FDAB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08964"/>
  <w15:chartTrackingRefBased/>
  <w15:docId w15:val="{621F06EF-24D3-4D46-A3A6-55D6B0F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E41E2"/>
    <w:pPr>
      <w:spacing w:after="0" w:line="240" w:lineRule="auto"/>
    </w:pPr>
  </w:style>
  <w:style w:type="paragraph" w:styleId="Header">
    <w:name w:val="header"/>
    <w:basedOn w:val="Normal"/>
    <w:link w:val="HeaderChar"/>
    <w:uiPriority w:val="99"/>
    <w:unhideWhenUsed/>
    <w:rsid w:val="000E41E2"/>
    <w:pPr>
      <w:tabs>
        <w:tab w:val="center" w:pos="4513"/>
        <w:tab w:val="right" w:pos="9026"/>
      </w:tabs>
      <w:spacing w:after="0" w:line="240" w:lineRule="auto"/>
    </w:pPr>
    <w:rPr>
      <w:rFonts w:ascii="Times New Roman" w:hAnsi="Times New Roman" w:eastAsia="Times New Roman" w:cs="Times New Roman"/>
      <w:sz w:val="24"/>
      <w:szCs w:val="24"/>
      <w:lang w:eastAsia="en-GB"/>
    </w:rPr>
  </w:style>
  <w:style w:type="character" w:styleId="HeaderChar" w:customStyle="1">
    <w:name w:val="Header Char"/>
    <w:basedOn w:val="DefaultParagraphFont"/>
    <w:link w:val="Header"/>
    <w:uiPriority w:val="99"/>
    <w:rsid w:val="000E41E2"/>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0E41E2"/>
    <w:pPr>
      <w:tabs>
        <w:tab w:val="center" w:pos="4513"/>
        <w:tab w:val="right" w:pos="9026"/>
      </w:tabs>
      <w:spacing w:after="0" w:line="240" w:lineRule="auto"/>
    </w:pPr>
    <w:rPr>
      <w:rFonts w:ascii="Times New Roman" w:hAnsi="Times New Roman" w:eastAsia="Times New Roman" w:cs="Times New Roman"/>
      <w:sz w:val="24"/>
      <w:szCs w:val="24"/>
      <w:lang w:eastAsia="en-GB"/>
    </w:rPr>
  </w:style>
  <w:style w:type="character" w:styleId="FooterChar" w:customStyle="1">
    <w:name w:val="Footer Char"/>
    <w:basedOn w:val="DefaultParagraphFont"/>
    <w:link w:val="Footer"/>
    <w:uiPriority w:val="99"/>
    <w:rsid w:val="000E41E2"/>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9D51B9"/>
    <w:pPr>
      <w:spacing w:after="200" w:line="276" w:lineRule="auto"/>
      <w:ind w:left="720"/>
      <w:contextualSpacing/>
    </w:pPr>
    <w:rPr>
      <w:rFonts w:ascii="Arial" w:hAnsi="Arial" w:cs="Arial"/>
      <w:color w:val="00144D"/>
      <w:lang w:val="en-US"/>
    </w:rPr>
  </w:style>
  <w:style w:type="character" w:styleId="CommentReference">
    <w:name w:val="annotation reference"/>
    <w:basedOn w:val="DefaultParagraphFont"/>
    <w:uiPriority w:val="99"/>
    <w:semiHidden/>
    <w:unhideWhenUsed/>
    <w:rsid w:val="00A32348"/>
    <w:rPr>
      <w:sz w:val="16"/>
      <w:szCs w:val="16"/>
    </w:rPr>
  </w:style>
  <w:style w:type="paragraph" w:styleId="CommentText">
    <w:name w:val="annotation text"/>
    <w:basedOn w:val="Normal"/>
    <w:link w:val="CommentTextChar"/>
    <w:uiPriority w:val="99"/>
    <w:semiHidden/>
    <w:unhideWhenUsed/>
    <w:rsid w:val="00A32348"/>
    <w:pPr>
      <w:spacing w:line="240" w:lineRule="auto"/>
    </w:pPr>
    <w:rPr>
      <w:sz w:val="20"/>
      <w:szCs w:val="20"/>
    </w:rPr>
  </w:style>
  <w:style w:type="character" w:styleId="CommentTextChar" w:customStyle="1">
    <w:name w:val="Comment Text Char"/>
    <w:basedOn w:val="DefaultParagraphFont"/>
    <w:link w:val="CommentText"/>
    <w:uiPriority w:val="99"/>
    <w:semiHidden/>
    <w:rsid w:val="00A32348"/>
    <w:rPr>
      <w:sz w:val="20"/>
      <w:szCs w:val="20"/>
    </w:rPr>
  </w:style>
  <w:style w:type="paragraph" w:styleId="CommentSubject">
    <w:name w:val="annotation subject"/>
    <w:basedOn w:val="CommentText"/>
    <w:next w:val="CommentText"/>
    <w:link w:val="CommentSubjectChar"/>
    <w:uiPriority w:val="99"/>
    <w:semiHidden/>
    <w:unhideWhenUsed/>
    <w:rsid w:val="00A32348"/>
    <w:rPr>
      <w:b/>
      <w:bCs/>
    </w:rPr>
  </w:style>
  <w:style w:type="character" w:styleId="CommentSubjectChar" w:customStyle="1">
    <w:name w:val="Comment Subject Char"/>
    <w:basedOn w:val="CommentTextChar"/>
    <w:link w:val="CommentSubject"/>
    <w:uiPriority w:val="99"/>
    <w:semiHidden/>
    <w:rsid w:val="00A32348"/>
    <w:rPr>
      <w:b/>
      <w:bCs/>
      <w:sz w:val="20"/>
      <w:szCs w:val="20"/>
    </w:rPr>
  </w:style>
  <w:style w:type="paragraph" w:styleId="BalloonText">
    <w:name w:val="Balloon Text"/>
    <w:basedOn w:val="Normal"/>
    <w:link w:val="BalloonTextChar"/>
    <w:uiPriority w:val="99"/>
    <w:semiHidden/>
    <w:unhideWhenUsed/>
    <w:rsid w:val="00A3234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348"/>
    <w:rPr>
      <w:rFonts w:ascii="Segoe UI" w:hAnsi="Segoe UI" w:cs="Segoe UI"/>
      <w:sz w:val="18"/>
      <w:szCs w:val="18"/>
    </w:rPr>
  </w:style>
  <w:style w:type="paragraph" w:styleId="paragraph" w:customStyle="1">
    <w:name w:val="paragraph"/>
    <w:basedOn w:val="Normal"/>
    <w:rsid w:val="00055F3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55F31"/>
  </w:style>
  <w:style w:type="character" w:styleId="eop" w:customStyle="1">
    <w:name w:val="eop"/>
    <w:basedOn w:val="DefaultParagraphFont"/>
    <w:rsid w:val="00055F31"/>
  </w:style>
  <w:style w:type="character" w:styleId="spellingerror" w:customStyle="1">
    <w:name w:val="spellingerror"/>
    <w:basedOn w:val="DefaultParagraphFont"/>
    <w:rsid w:val="00055F31"/>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2A3871"/>
    <w:rPr>
      <w:color w:val="0563C1" w:themeColor="hyperlink"/>
      <w:u w:val="single"/>
    </w:rPr>
  </w:style>
  <w:style w:type="character" w:styleId="UnresolvedMention">
    <w:name w:val="Unresolved Mention"/>
    <w:basedOn w:val="DefaultParagraphFont"/>
    <w:uiPriority w:val="99"/>
    <w:semiHidden/>
    <w:unhideWhenUsed/>
    <w:rsid w:val="002A3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5907">
      <w:bodyDiv w:val="1"/>
      <w:marLeft w:val="0"/>
      <w:marRight w:val="0"/>
      <w:marTop w:val="0"/>
      <w:marBottom w:val="0"/>
      <w:divBdr>
        <w:top w:val="none" w:sz="0" w:space="0" w:color="auto"/>
        <w:left w:val="none" w:sz="0" w:space="0" w:color="auto"/>
        <w:bottom w:val="none" w:sz="0" w:space="0" w:color="auto"/>
        <w:right w:val="none" w:sz="0" w:space="0" w:color="auto"/>
      </w:divBdr>
      <w:divsChild>
        <w:div w:id="625895647">
          <w:marLeft w:val="0"/>
          <w:marRight w:val="0"/>
          <w:marTop w:val="0"/>
          <w:marBottom w:val="0"/>
          <w:divBdr>
            <w:top w:val="none" w:sz="0" w:space="0" w:color="auto"/>
            <w:left w:val="none" w:sz="0" w:space="0" w:color="auto"/>
            <w:bottom w:val="none" w:sz="0" w:space="0" w:color="auto"/>
            <w:right w:val="none" w:sz="0" w:space="0" w:color="auto"/>
          </w:divBdr>
          <w:divsChild>
            <w:div w:id="1701736282">
              <w:marLeft w:val="0"/>
              <w:marRight w:val="0"/>
              <w:marTop w:val="0"/>
              <w:marBottom w:val="0"/>
              <w:divBdr>
                <w:top w:val="none" w:sz="0" w:space="0" w:color="auto"/>
                <w:left w:val="none" w:sz="0" w:space="0" w:color="auto"/>
                <w:bottom w:val="none" w:sz="0" w:space="0" w:color="auto"/>
                <w:right w:val="none" w:sz="0" w:space="0" w:color="auto"/>
              </w:divBdr>
            </w:div>
            <w:div w:id="470562267">
              <w:marLeft w:val="0"/>
              <w:marRight w:val="0"/>
              <w:marTop w:val="0"/>
              <w:marBottom w:val="0"/>
              <w:divBdr>
                <w:top w:val="none" w:sz="0" w:space="0" w:color="auto"/>
                <w:left w:val="none" w:sz="0" w:space="0" w:color="auto"/>
                <w:bottom w:val="none" w:sz="0" w:space="0" w:color="auto"/>
                <w:right w:val="none" w:sz="0" w:space="0" w:color="auto"/>
              </w:divBdr>
            </w:div>
          </w:divsChild>
        </w:div>
        <w:div w:id="1532301189">
          <w:marLeft w:val="0"/>
          <w:marRight w:val="0"/>
          <w:marTop w:val="0"/>
          <w:marBottom w:val="0"/>
          <w:divBdr>
            <w:top w:val="none" w:sz="0" w:space="0" w:color="auto"/>
            <w:left w:val="none" w:sz="0" w:space="0" w:color="auto"/>
            <w:bottom w:val="none" w:sz="0" w:space="0" w:color="auto"/>
            <w:right w:val="none" w:sz="0" w:space="0" w:color="auto"/>
          </w:divBdr>
          <w:divsChild>
            <w:div w:id="1874612305">
              <w:marLeft w:val="0"/>
              <w:marRight w:val="0"/>
              <w:marTop w:val="0"/>
              <w:marBottom w:val="0"/>
              <w:divBdr>
                <w:top w:val="none" w:sz="0" w:space="0" w:color="auto"/>
                <w:left w:val="none" w:sz="0" w:space="0" w:color="auto"/>
                <w:bottom w:val="none" w:sz="0" w:space="0" w:color="auto"/>
                <w:right w:val="none" w:sz="0" w:space="0" w:color="auto"/>
              </w:divBdr>
            </w:div>
          </w:divsChild>
        </w:div>
        <w:div w:id="2109696697">
          <w:marLeft w:val="0"/>
          <w:marRight w:val="0"/>
          <w:marTop w:val="0"/>
          <w:marBottom w:val="0"/>
          <w:divBdr>
            <w:top w:val="none" w:sz="0" w:space="0" w:color="auto"/>
            <w:left w:val="none" w:sz="0" w:space="0" w:color="auto"/>
            <w:bottom w:val="none" w:sz="0" w:space="0" w:color="auto"/>
            <w:right w:val="none" w:sz="0" w:space="0" w:color="auto"/>
          </w:divBdr>
        </w:div>
        <w:div w:id="1691253197">
          <w:marLeft w:val="0"/>
          <w:marRight w:val="0"/>
          <w:marTop w:val="0"/>
          <w:marBottom w:val="0"/>
          <w:divBdr>
            <w:top w:val="none" w:sz="0" w:space="0" w:color="auto"/>
            <w:left w:val="none" w:sz="0" w:space="0" w:color="auto"/>
            <w:bottom w:val="none" w:sz="0" w:space="0" w:color="auto"/>
            <w:right w:val="none" w:sz="0" w:space="0" w:color="auto"/>
          </w:divBdr>
        </w:div>
        <w:div w:id="1236361638">
          <w:marLeft w:val="0"/>
          <w:marRight w:val="0"/>
          <w:marTop w:val="0"/>
          <w:marBottom w:val="0"/>
          <w:divBdr>
            <w:top w:val="none" w:sz="0" w:space="0" w:color="auto"/>
            <w:left w:val="none" w:sz="0" w:space="0" w:color="auto"/>
            <w:bottom w:val="none" w:sz="0" w:space="0" w:color="auto"/>
            <w:right w:val="none" w:sz="0" w:space="0" w:color="auto"/>
          </w:divBdr>
        </w:div>
        <w:div w:id="1346206835">
          <w:marLeft w:val="0"/>
          <w:marRight w:val="0"/>
          <w:marTop w:val="0"/>
          <w:marBottom w:val="0"/>
          <w:divBdr>
            <w:top w:val="none" w:sz="0" w:space="0" w:color="auto"/>
            <w:left w:val="none" w:sz="0" w:space="0" w:color="auto"/>
            <w:bottom w:val="none" w:sz="0" w:space="0" w:color="auto"/>
            <w:right w:val="none" w:sz="0" w:space="0" w:color="auto"/>
          </w:divBdr>
        </w:div>
        <w:div w:id="2119523381">
          <w:marLeft w:val="0"/>
          <w:marRight w:val="0"/>
          <w:marTop w:val="0"/>
          <w:marBottom w:val="0"/>
          <w:divBdr>
            <w:top w:val="none" w:sz="0" w:space="0" w:color="auto"/>
            <w:left w:val="none" w:sz="0" w:space="0" w:color="auto"/>
            <w:bottom w:val="none" w:sz="0" w:space="0" w:color="auto"/>
            <w:right w:val="none" w:sz="0" w:space="0" w:color="auto"/>
          </w:divBdr>
        </w:div>
        <w:div w:id="323626645">
          <w:marLeft w:val="0"/>
          <w:marRight w:val="0"/>
          <w:marTop w:val="0"/>
          <w:marBottom w:val="0"/>
          <w:divBdr>
            <w:top w:val="none" w:sz="0" w:space="0" w:color="auto"/>
            <w:left w:val="none" w:sz="0" w:space="0" w:color="auto"/>
            <w:bottom w:val="none" w:sz="0" w:space="0" w:color="auto"/>
            <w:right w:val="none" w:sz="0" w:space="0" w:color="auto"/>
          </w:divBdr>
        </w:div>
        <w:div w:id="912621275">
          <w:marLeft w:val="0"/>
          <w:marRight w:val="0"/>
          <w:marTop w:val="0"/>
          <w:marBottom w:val="0"/>
          <w:divBdr>
            <w:top w:val="none" w:sz="0" w:space="0" w:color="auto"/>
            <w:left w:val="none" w:sz="0" w:space="0" w:color="auto"/>
            <w:bottom w:val="none" w:sz="0" w:space="0" w:color="auto"/>
            <w:right w:val="none" w:sz="0" w:space="0" w:color="auto"/>
          </w:divBdr>
        </w:div>
        <w:div w:id="1387610393">
          <w:marLeft w:val="0"/>
          <w:marRight w:val="0"/>
          <w:marTop w:val="0"/>
          <w:marBottom w:val="0"/>
          <w:divBdr>
            <w:top w:val="none" w:sz="0" w:space="0" w:color="auto"/>
            <w:left w:val="none" w:sz="0" w:space="0" w:color="auto"/>
            <w:bottom w:val="none" w:sz="0" w:space="0" w:color="auto"/>
            <w:right w:val="none" w:sz="0" w:space="0" w:color="auto"/>
          </w:divBdr>
        </w:div>
        <w:div w:id="1932422951">
          <w:marLeft w:val="0"/>
          <w:marRight w:val="0"/>
          <w:marTop w:val="0"/>
          <w:marBottom w:val="0"/>
          <w:divBdr>
            <w:top w:val="none" w:sz="0" w:space="0" w:color="auto"/>
            <w:left w:val="none" w:sz="0" w:space="0" w:color="auto"/>
            <w:bottom w:val="none" w:sz="0" w:space="0" w:color="auto"/>
            <w:right w:val="none" w:sz="0" w:space="0" w:color="auto"/>
          </w:divBdr>
        </w:div>
      </w:divsChild>
    </w:div>
    <w:div w:id="13677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assbristol.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6" ma:contentTypeDescription="Create a new document." ma:contentTypeScope="" ma:versionID="09121b43810c5b7e9ce46f6bf99d05f9">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255c2ae12f5562214dfcdcb0a0263c6b"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cb0f2-fa70-43aa-bf58-141ab7dc551a}" ma:internalName="TaxCatchAll" ma:showField="CatchAllData" ma:web="97332bd7-8b21-40d9-a206-908f62e5e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38f1c-9268-4f02-9c33-9f16a23af9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332bd7-8b21-40d9-a206-908f62e5ef9e">
      <UserInfo>
        <DisplayName>Julie Close</DisplayName>
        <AccountId>61</AccountId>
        <AccountType/>
      </UserInfo>
      <UserInfo>
        <DisplayName>Paul Simpson</DisplayName>
        <AccountId>28</AccountId>
        <AccountType/>
      </UserInfo>
    </SharedWithUsers>
    <lcf76f155ced4ddcb4097134ff3c332f xmlns="46049fc3-7978-4d07-a487-a1bc6b334f96">
      <Terms xmlns="http://schemas.microsoft.com/office/infopath/2007/PartnerControls"/>
    </lcf76f155ced4ddcb4097134ff3c332f>
    <TaxCatchAll xmlns="97332bd7-8b21-40d9-a206-908f62e5ef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128A-1C44-4CFC-A41D-3988E60E53A7}"/>
</file>

<file path=customXml/itemProps2.xml><?xml version="1.0" encoding="utf-8"?>
<ds:datastoreItem xmlns:ds="http://schemas.openxmlformats.org/officeDocument/2006/customXml" ds:itemID="{51BDA5CB-6035-4755-B1DA-C0466E50E199}">
  <ds:schemaRefs>
    <ds:schemaRef ds:uri="http://schemas.microsoft.com/office/2006/metadata/properties"/>
    <ds:schemaRef ds:uri="http://schemas.microsoft.com/office/infopath/2007/PartnerControls"/>
    <ds:schemaRef ds:uri="97332bd7-8b21-40d9-a206-908f62e5ef9e"/>
  </ds:schemaRefs>
</ds:datastoreItem>
</file>

<file path=customXml/itemProps3.xml><?xml version="1.0" encoding="utf-8"?>
<ds:datastoreItem xmlns:ds="http://schemas.openxmlformats.org/officeDocument/2006/customXml" ds:itemID="{0E47CFBE-274C-42A8-B0CF-AF263115DB68}">
  <ds:schemaRefs>
    <ds:schemaRef ds:uri="http://schemas.microsoft.com/sharepoint/v3/contenttype/forms"/>
  </ds:schemaRefs>
</ds:datastoreItem>
</file>

<file path=customXml/itemProps4.xml><?xml version="1.0" encoding="utf-8"?>
<ds:datastoreItem xmlns:ds="http://schemas.openxmlformats.org/officeDocument/2006/customXml" ds:itemID="{FDFCBA2C-2267-4882-9E2B-54E56B5531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Colette Brown</dc:creator>
  <keywords/>
  <dc:description/>
  <lastModifiedBy>Sally Jobling</lastModifiedBy>
  <revision>6</revision>
  <lastPrinted>2020-11-04T11:10:00.0000000Z</lastPrinted>
  <dcterms:created xsi:type="dcterms:W3CDTF">2022-02-07T15:12:00.0000000Z</dcterms:created>
  <dcterms:modified xsi:type="dcterms:W3CDTF">2022-07-28T07:58:17.7032572Z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Order">
    <vt:r8>1768600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